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0631B" w14:textId="07A21A30" w:rsidR="005C1710" w:rsidRPr="006B0EB1" w:rsidRDefault="003D4011" w:rsidP="005C1710">
      <w:pPr>
        <w:overflowPunct w:val="0"/>
        <w:autoSpaceDE w:val="0"/>
        <w:autoSpaceDN w:val="0"/>
        <w:adjustRightInd w:val="0"/>
        <w:spacing w:after="0" w:line="240" w:lineRule="auto"/>
        <w:contextualSpacing/>
        <w:jc w:val="center"/>
        <w:rPr>
          <w:rFonts w:ascii="Tahoma" w:eastAsia="MS Mincho" w:hAnsi="Tahoma" w:cs="Tahoma"/>
          <w:b/>
          <w:bCs/>
          <w:iCs/>
          <w:sz w:val="20"/>
          <w:szCs w:val="20"/>
        </w:rPr>
      </w:pPr>
      <w:r>
        <w:rPr>
          <w:rFonts w:ascii="Tahoma" w:eastAsia="MS Mincho" w:hAnsi="Tahoma" w:cs="Tahoma"/>
          <w:b/>
          <w:bCs/>
          <w:iCs/>
          <w:sz w:val="20"/>
          <w:szCs w:val="20"/>
        </w:rPr>
        <w:t>5</w:t>
      </w:r>
      <w:r w:rsidR="005C1710" w:rsidRPr="006B0EB1">
        <w:rPr>
          <w:rFonts w:ascii="Tahoma" w:eastAsia="MS Mincho" w:hAnsi="Tahoma" w:cs="Tahoma"/>
          <w:b/>
          <w:bCs/>
          <w:iCs/>
          <w:sz w:val="20"/>
          <w:szCs w:val="20"/>
        </w:rPr>
        <w:t>INVITATION TO BID</w:t>
      </w:r>
    </w:p>
    <w:p w14:paraId="07E70796" w14:textId="77777777" w:rsidR="005C1710" w:rsidRPr="006B0EB1" w:rsidRDefault="005C1710" w:rsidP="005C1710">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20"/>
          <w:szCs w:val="20"/>
        </w:rPr>
      </w:pPr>
      <w:r w:rsidRPr="006B0EB1">
        <w:rPr>
          <w:rFonts w:ascii="Tahoma" w:eastAsia="MS Mincho" w:hAnsi="Tahoma" w:cs="Tahoma"/>
          <w:b/>
          <w:bCs/>
          <w:iCs/>
          <w:sz w:val="20"/>
          <w:szCs w:val="20"/>
        </w:rPr>
        <w:tab/>
      </w:r>
    </w:p>
    <w:p w14:paraId="60B2BF07" w14:textId="770094FB" w:rsidR="005C1710" w:rsidRPr="006B0EB1" w:rsidRDefault="005C1710" w:rsidP="005C1710">
      <w:pPr>
        <w:overflowPunct w:val="0"/>
        <w:autoSpaceDE w:val="0"/>
        <w:autoSpaceDN w:val="0"/>
        <w:adjustRightInd w:val="0"/>
        <w:spacing w:after="0" w:line="240" w:lineRule="auto"/>
        <w:ind w:left="360"/>
        <w:jc w:val="both"/>
        <w:rPr>
          <w:rFonts w:ascii="Tahoma" w:hAnsi="Tahoma" w:cs="Tahoma"/>
          <w:spacing w:val="-2"/>
          <w:sz w:val="20"/>
          <w:szCs w:val="20"/>
        </w:rPr>
      </w:pPr>
      <w:r w:rsidRPr="006B0EB1">
        <w:rPr>
          <w:rFonts w:ascii="Tahoma" w:hAnsi="Tahoma" w:cs="Tahoma"/>
          <w:spacing w:val="-2"/>
          <w:sz w:val="20"/>
          <w:szCs w:val="20"/>
        </w:rPr>
        <w:t xml:space="preserve">The </w:t>
      </w:r>
      <w:r w:rsidRPr="006B0EB1">
        <w:rPr>
          <w:rFonts w:ascii="Tahoma" w:hAnsi="Tahoma" w:cs="Tahoma"/>
          <w:b/>
          <w:iCs/>
          <w:spacing w:val="-2"/>
          <w:sz w:val="20"/>
          <w:szCs w:val="20"/>
        </w:rPr>
        <w:t>Department of Public Works and Highways (DPWH) Regional Office No.</w:t>
      </w:r>
      <w:r w:rsidR="003A0B97" w:rsidRPr="006B0EB1">
        <w:rPr>
          <w:rFonts w:ascii="Tahoma" w:hAnsi="Tahoma" w:cs="Tahoma"/>
          <w:b/>
          <w:iCs/>
          <w:spacing w:val="-2"/>
          <w:sz w:val="20"/>
          <w:szCs w:val="20"/>
        </w:rPr>
        <w:t xml:space="preserve">  </w:t>
      </w:r>
      <w:r w:rsidRPr="006B0EB1">
        <w:rPr>
          <w:rFonts w:ascii="Tahoma" w:hAnsi="Tahoma" w:cs="Tahoma"/>
          <w:b/>
          <w:iCs/>
          <w:spacing w:val="-2"/>
          <w:sz w:val="20"/>
          <w:szCs w:val="20"/>
        </w:rPr>
        <w:t>IV-A</w:t>
      </w:r>
      <w:r w:rsidRPr="006B0EB1">
        <w:rPr>
          <w:rFonts w:ascii="Tahoma" w:hAnsi="Tahoma" w:cs="Tahoma"/>
          <w:spacing w:val="-2"/>
          <w:sz w:val="20"/>
          <w:szCs w:val="20"/>
        </w:rPr>
        <w:t xml:space="preserve"> through its Bids and Awards Committee now invites bids for the hereunder Works:</w:t>
      </w:r>
    </w:p>
    <w:p w14:paraId="59DB95BA" w14:textId="1BE378D8" w:rsidR="005C1710" w:rsidRPr="006B0EB1" w:rsidRDefault="005C1710" w:rsidP="005C1710">
      <w:pPr>
        <w:overflowPunct w:val="0"/>
        <w:autoSpaceDE w:val="0"/>
        <w:autoSpaceDN w:val="0"/>
        <w:adjustRightInd w:val="0"/>
        <w:spacing w:after="0" w:line="240" w:lineRule="auto"/>
        <w:ind w:left="360"/>
        <w:jc w:val="both"/>
        <w:rPr>
          <w:rFonts w:ascii="Tahoma" w:hAnsi="Tahoma" w:cs="Tahoma"/>
          <w:spacing w:val="-2"/>
          <w:sz w:val="20"/>
          <w:szCs w:val="20"/>
        </w:rPr>
      </w:pPr>
    </w:p>
    <w:tbl>
      <w:tblPr>
        <w:tblStyle w:val="TableGrid"/>
        <w:tblW w:w="9000"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2250"/>
        <w:gridCol w:w="270"/>
        <w:gridCol w:w="6030"/>
      </w:tblGrid>
      <w:tr w:rsidR="000429D1" w:rsidRPr="006B0EB1" w14:paraId="60149A31" w14:textId="77777777" w:rsidTr="000429D1">
        <w:trPr>
          <w:trHeight w:val="395"/>
        </w:trPr>
        <w:tc>
          <w:tcPr>
            <w:tcW w:w="450" w:type="dxa"/>
          </w:tcPr>
          <w:p w14:paraId="6DFA2745" w14:textId="03618096" w:rsidR="000429D1" w:rsidRPr="006B0EB1" w:rsidRDefault="000429D1" w:rsidP="000429D1">
            <w:pPr>
              <w:spacing w:after="0" w:line="240" w:lineRule="auto"/>
              <w:ind w:left="-15" w:firstLine="15"/>
              <w:jc w:val="center"/>
              <w:rPr>
                <w:rFonts w:ascii="Tahoma" w:hAnsi="Tahoma" w:cs="Tahoma"/>
                <w:b/>
                <w:iCs/>
                <w:spacing w:val="-2"/>
                <w:sz w:val="20"/>
                <w:szCs w:val="20"/>
              </w:rPr>
            </w:pPr>
            <w:r w:rsidRPr="006B0EB1">
              <w:rPr>
                <w:rFonts w:ascii="Tahoma" w:hAnsi="Tahoma" w:cs="Tahoma"/>
                <w:b/>
                <w:iCs/>
                <w:spacing w:val="-2"/>
                <w:sz w:val="20"/>
                <w:szCs w:val="20"/>
              </w:rPr>
              <w:t>1.</w:t>
            </w:r>
          </w:p>
        </w:tc>
        <w:tc>
          <w:tcPr>
            <w:tcW w:w="2250" w:type="dxa"/>
          </w:tcPr>
          <w:p w14:paraId="30C17934" w14:textId="4E8EA0EE"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 xml:space="preserve">Name of Contract </w:t>
            </w:r>
          </w:p>
        </w:tc>
        <w:tc>
          <w:tcPr>
            <w:tcW w:w="270" w:type="dxa"/>
            <w:vAlign w:val="center"/>
          </w:tcPr>
          <w:p w14:paraId="0953928A" w14:textId="50C0AB45"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66297905" w14:textId="7FA7185B" w:rsidR="000429D1" w:rsidRPr="006B0EB1" w:rsidRDefault="00365A00" w:rsidP="000429D1">
            <w:pPr>
              <w:spacing w:after="0" w:line="240" w:lineRule="auto"/>
              <w:jc w:val="both"/>
              <w:rPr>
                <w:rFonts w:ascii="Tahoma" w:hAnsi="Tahoma" w:cs="Tahoma"/>
                <w:b/>
                <w:sz w:val="20"/>
                <w:szCs w:val="20"/>
              </w:rPr>
            </w:pPr>
            <w:r w:rsidRPr="00365A00">
              <w:rPr>
                <w:rFonts w:ascii="Tahoma" w:hAnsi="Tahoma" w:cs="Tahoma"/>
                <w:b/>
                <w:sz w:val="20"/>
                <w:szCs w:val="20"/>
              </w:rPr>
              <w:t>PURCHASE OF SERVICE VEHICLE</w:t>
            </w:r>
            <w:r>
              <w:rPr>
                <w:rFonts w:ascii="Tahoma" w:hAnsi="Tahoma" w:cs="Tahoma"/>
                <w:b/>
                <w:sz w:val="20"/>
                <w:szCs w:val="20"/>
              </w:rPr>
              <w:t xml:space="preserve"> AND </w:t>
            </w:r>
            <w:r w:rsidRPr="00365A00">
              <w:rPr>
                <w:rFonts w:ascii="Tahoma" w:hAnsi="Tahoma" w:cs="Tahoma"/>
                <w:b/>
                <w:sz w:val="20"/>
                <w:szCs w:val="20"/>
              </w:rPr>
              <w:t>COMBINATION JETTING AND SEWER TRUCK FOR USE IN EQUIPMENT MANAGMENT DIVISION, THIS REGION</w:t>
            </w:r>
          </w:p>
        </w:tc>
      </w:tr>
      <w:tr w:rsidR="000429D1" w:rsidRPr="006B0EB1" w14:paraId="14DBB198" w14:textId="77777777" w:rsidTr="000429D1">
        <w:trPr>
          <w:trHeight w:val="395"/>
        </w:trPr>
        <w:tc>
          <w:tcPr>
            <w:tcW w:w="450" w:type="dxa"/>
          </w:tcPr>
          <w:p w14:paraId="116C40CA"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00FE49F2" w14:textId="1C69DE2A"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Contract ID No.</w:t>
            </w:r>
          </w:p>
        </w:tc>
        <w:tc>
          <w:tcPr>
            <w:tcW w:w="270" w:type="dxa"/>
            <w:vAlign w:val="center"/>
          </w:tcPr>
          <w:p w14:paraId="3667841C" w14:textId="247CBBF7"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3C43ECAE" w14:textId="17CF1D63" w:rsidR="000429D1" w:rsidRPr="006B0EB1" w:rsidRDefault="008764CA" w:rsidP="000429D1">
            <w:pPr>
              <w:spacing w:after="0" w:line="240" w:lineRule="auto"/>
              <w:jc w:val="both"/>
              <w:rPr>
                <w:rFonts w:ascii="Tahoma" w:hAnsi="Tahoma" w:cs="Tahoma"/>
                <w:b/>
                <w:sz w:val="20"/>
                <w:szCs w:val="20"/>
              </w:rPr>
            </w:pPr>
            <w:r w:rsidRPr="006B0EB1">
              <w:rPr>
                <w:rFonts w:ascii="Tahoma" w:hAnsi="Tahoma" w:cs="Tahoma"/>
                <w:b/>
                <w:iCs/>
                <w:spacing w:val="-2"/>
                <w:sz w:val="20"/>
                <w:szCs w:val="20"/>
              </w:rPr>
              <w:t>23GD0003</w:t>
            </w:r>
            <w:r w:rsidR="00365A00">
              <w:rPr>
                <w:rFonts w:ascii="Tahoma" w:hAnsi="Tahoma" w:cs="Tahoma"/>
                <w:b/>
                <w:iCs/>
                <w:spacing w:val="-2"/>
                <w:sz w:val="20"/>
                <w:szCs w:val="20"/>
              </w:rPr>
              <w:t>3</w:t>
            </w:r>
          </w:p>
        </w:tc>
      </w:tr>
      <w:tr w:rsidR="000429D1" w:rsidRPr="006B0EB1" w14:paraId="6E3CCD5F" w14:textId="77777777" w:rsidTr="000429D1">
        <w:trPr>
          <w:trHeight w:val="395"/>
        </w:trPr>
        <w:tc>
          <w:tcPr>
            <w:tcW w:w="450" w:type="dxa"/>
          </w:tcPr>
          <w:p w14:paraId="4B38DAA7"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5F29089D" w14:textId="1ED8EA9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Contract Location</w:t>
            </w:r>
          </w:p>
        </w:tc>
        <w:tc>
          <w:tcPr>
            <w:tcW w:w="270" w:type="dxa"/>
            <w:vAlign w:val="center"/>
          </w:tcPr>
          <w:p w14:paraId="443C67F8" w14:textId="02AC7222"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5C6D7560" w14:textId="2CA33C93" w:rsidR="000429D1" w:rsidRPr="006B0EB1" w:rsidRDefault="000429D1" w:rsidP="000429D1">
            <w:pPr>
              <w:spacing w:after="0" w:line="240" w:lineRule="auto"/>
              <w:jc w:val="both"/>
              <w:rPr>
                <w:rFonts w:ascii="Tahoma" w:hAnsi="Tahoma" w:cs="Tahoma"/>
                <w:b/>
                <w:sz w:val="20"/>
                <w:szCs w:val="20"/>
              </w:rPr>
            </w:pPr>
            <w:r w:rsidRPr="006B0EB1">
              <w:rPr>
                <w:rFonts w:ascii="Tahoma" w:hAnsi="Tahoma" w:cs="Tahoma"/>
                <w:iCs/>
                <w:spacing w:val="-2"/>
                <w:sz w:val="20"/>
                <w:szCs w:val="20"/>
              </w:rPr>
              <w:t xml:space="preserve">DPWH Region IV-A, </w:t>
            </w:r>
            <w:proofErr w:type="spellStart"/>
            <w:r w:rsidRPr="006B0EB1">
              <w:rPr>
                <w:rFonts w:ascii="Tahoma" w:hAnsi="Tahoma" w:cs="Tahoma"/>
                <w:iCs/>
                <w:spacing w:val="-2"/>
                <w:sz w:val="20"/>
                <w:szCs w:val="20"/>
              </w:rPr>
              <w:t>Mayapa</w:t>
            </w:r>
            <w:proofErr w:type="spellEnd"/>
            <w:r w:rsidRPr="006B0EB1">
              <w:rPr>
                <w:rFonts w:ascii="Tahoma" w:hAnsi="Tahoma" w:cs="Tahoma"/>
                <w:iCs/>
                <w:spacing w:val="-2"/>
                <w:sz w:val="20"/>
                <w:szCs w:val="20"/>
              </w:rPr>
              <w:t>, Calamba, Laguna</w:t>
            </w:r>
          </w:p>
        </w:tc>
      </w:tr>
      <w:tr w:rsidR="000429D1" w:rsidRPr="006B0EB1" w14:paraId="0F14EB13" w14:textId="77777777" w:rsidTr="000429D1">
        <w:trPr>
          <w:trHeight w:val="395"/>
        </w:trPr>
        <w:tc>
          <w:tcPr>
            <w:tcW w:w="450" w:type="dxa"/>
          </w:tcPr>
          <w:p w14:paraId="2D9FAC20"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619B0FC7" w14:textId="0D578C0E"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Approved Budget for the Contract</w:t>
            </w:r>
          </w:p>
        </w:tc>
        <w:tc>
          <w:tcPr>
            <w:tcW w:w="270" w:type="dxa"/>
            <w:vAlign w:val="center"/>
          </w:tcPr>
          <w:p w14:paraId="14B9426D" w14:textId="72A4A57D"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2236101D" w14:textId="77852AB6" w:rsidR="000429D1" w:rsidRPr="006B0EB1" w:rsidRDefault="000429D1" w:rsidP="00F13506">
            <w:pPr>
              <w:spacing w:after="0" w:line="240" w:lineRule="auto"/>
              <w:jc w:val="both"/>
              <w:rPr>
                <w:rFonts w:ascii="Tahoma" w:hAnsi="Tahoma" w:cs="Tahoma"/>
                <w:b/>
                <w:sz w:val="20"/>
                <w:szCs w:val="20"/>
              </w:rPr>
            </w:pPr>
            <w:r w:rsidRPr="006B0EB1">
              <w:rPr>
                <w:rFonts w:ascii="Tahoma" w:hAnsi="Tahoma" w:cs="Tahoma"/>
                <w:b/>
                <w:sz w:val="20"/>
                <w:szCs w:val="20"/>
              </w:rPr>
              <w:t xml:space="preserve">₱ </w:t>
            </w:r>
            <w:r w:rsidR="00926936" w:rsidRPr="00C4758C">
              <w:rPr>
                <w:rFonts w:ascii="Tahoma" w:hAnsi="Tahoma" w:cs="Tahoma"/>
                <w:b/>
                <w:sz w:val="20"/>
                <w:szCs w:val="20"/>
              </w:rPr>
              <w:t>27,514,666.67</w:t>
            </w:r>
          </w:p>
        </w:tc>
      </w:tr>
      <w:tr w:rsidR="000429D1" w:rsidRPr="006B0EB1" w14:paraId="4A925FFA" w14:textId="77777777" w:rsidTr="000429D1">
        <w:trPr>
          <w:trHeight w:val="395"/>
        </w:trPr>
        <w:tc>
          <w:tcPr>
            <w:tcW w:w="450" w:type="dxa"/>
          </w:tcPr>
          <w:p w14:paraId="308AF6C5"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5E29A640" w14:textId="53B8407E"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Source of Funds</w:t>
            </w:r>
          </w:p>
        </w:tc>
        <w:tc>
          <w:tcPr>
            <w:tcW w:w="270" w:type="dxa"/>
            <w:vAlign w:val="center"/>
          </w:tcPr>
          <w:p w14:paraId="7EDBD869" w14:textId="5E8F0DF8"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530A3B50" w14:textId="3117C806" w:rsidR="000429D1" w:rsidRPr="006B0EB1" w:rsidRDefault="000429D1" w:rsidP="000429D1">
            <w:pPr>
              <w:spacing w:after="0" w:line="240" w:lineRule="auto"/>
              <w:jc w:val="both"/>
              <w:rPr>
                <w:rFonts w:ascii="Tahoma" w:hAnsi="Tahoma" w:cs="Tahoma"/>
                <w:b/>
                <w:sz w:val="20"/>
                <w:szCs w:val="20"/>
              </w:rPr>
            </w:pPr>
            <w:r w:rsidRPr="006B0EB1">
              <w:rPr>
                <w:rFonts w:ascii="Tahoma" w:hAnsi="Tahoma" w:cs="Tahoma"/>
                <w:b/>
                <w:sz w:val="20"/>
                <w:szCs w:val="20"/>
              </w:rPr>
              <w:t>FY 2023 Engineering and Administrative Overhead (EAO)</w:t>
            </w:r>
          </w:p>
        </w:tc>
      </w:tr>
      <w:tr w:rsidR="000429D1" w:rsidRPr="006B0EB1" w14:paraId="556A8D23" w14:textId="77777777" w:rsidTr="000429D1">
        <w:trPr>
          <w:trHeight w:val="395"/>
        </w:trPr>
        <w:tc>
          <w:tcPr>
            <w:tcW w:w="450" w:type="dxa"/>
          </w:tcPr>
          <w:p w14:paraId="6C78D395"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7259EC31" w14:textId="78615B5A"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Service Duration</w:t>
            </w:r>
          </w:p>
        </w:tc>
        <w:tc>
          <w:tcPr>
            <w:tcW w:w="270" w:type="dxa"/>
            <w:vAlign w:val="center"/>
          </w:tcPr>
          <w:p w14:paraId="7EC717BF" w14:textId="49FA8F58"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36E6F5A5" w14:textId="2ABEE6E7" w:rsidR="000429D1" w:rsidRPr="006B0EB1" w:rsidRDefault="008764CA" w:rsidP="000429D1">
            <w:pPr>
              <w:spacing w:after="0" w:line="240" w:lineRule="auto"/>
              <w:jc w:val="both"/>
              <w:rPr>
                <w:rFonts w:ascii="Tahoma" w:hAnsi="Tahoma" w:cs="Tahoma"/>
                <w:b/>
                <w:sz w:val="20"/>
                <w:szCs w:val="20"/>
              </w:rPr>
            </w:pPr>
            <w:r w:rsidRPr="006B0EB1">
              <w:rPr>
                <w:rFonts w:ascii="Tahoma" w:hAnsi="Tahoma" w:cs="Tahoma"/>
                <w:b/>
                <w:sz w:val="20"/>
                <w:szCs w:val="20"/>
              </w:rPr>
              <w:t>90</w:t>
            </w:r>
            <w:r w:rsidR="000429D1" w:rsidRPr="006B0EB1">
              <w:rPr>
                <w:rFonts w:ascii="Tahoma" w:hAnsi="Tahoma" w:cs="Tahoma"/>
                <w:b/>
                <w:sz w:val="20"/>
                <w:szCs w:val="20"/>
              </w:rPr>
              <w:t xml:space="preserve"> CD</w:t>
            </w:r>
          </w:p>
        </w:tc>
      </w:tr>
      <w:tr w:rsidR="000429D1" w:rsidRPr="006B0EB1" w14:paraId="33C253BF" w14:textId="77777777" w:rsidTr="000429D1">
        <w:trPr>
          <w:trHeight w:val="594"/>
        </w:trPr>
        <w:tc>
          <w:tcPr>
            <w:tcW w:w="450" w:type="dxa"/>
          </w:tcPr>
          <w:p w14:paraId="73B55B84"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0F84D510" w14:textId="1419194E"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spacing w:val="-2"/>
                <w:sz w:val="20"/>
                <w:szCs w:val="20"/>
              </w:rPr>
              <w:t>Cost of Bidding Documents</w:t>
            </w:r>
          </w:p>
        </w:tc>
        <w:tc>
          <w:tcPr>
            <w:tcW w:w="270" w:type="dxa"/>
            <w:vAlign w:val="center"/>
          </w:tcPr>
          <w:p w14:paraId="75EE6EE5" w14:textId="21EC7A50"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57214E36" w14:textId="60E47DA0" w:rsidR="000429D1" w:rsidRPr="006B0EB1" w:rsidRDefault="000429D1" w:rsidP="000429D1">
            <w:pPr>
              <w:spacing w:after="0" w:line="240" w:lineRule="auto"/>
              <w:jc w:val="both"/>
              <w:rPr>
                <w:rFonts w:ascii="Tahoma" w:hAnsi="Tahoma" w:cs="Tahoma"/>
                <w:b/>
                <w:sz w:val="20"/>
                <w:szCs w:val="20"/>
              </w:rPr>
            </w:pPr>
            <w:r w:rsidRPr="006B0EB1">
              <w:rPr>
                <w:rFonts w:ascii="Tahoma" w:hAnsi="Tahoma" w:cs="Tahoma"/>
                <w:b/>
                <w:sz w:val="20"/>
                <w:szCs w:val="20"/>
                <w:lang w:val="en-AU"/>
              </w:rPr>
              <w:t xml:space="preserve">₱ </w:t>
            </w:r>
            <w:r w:rsidR="00956690">
              <w:rPr>
                <w:rFonts w:ascii="Tahoma" w:hAnsi="Tahoma" w:cs="Tahoma"/>
                <w:b/>
                <w:sz w:val="20"/>
                <w:szCs w:val="20"/>
                <w:lang w:val="en-AU"/>
              </w:rPr>
              <w:t>25</w:t>
            </w:r>
            <w:r w:rsidRPr="006B0EB1">
              <w:rPr>
                <w:rFonts w:ascii="Tahoma" w:hAnsi="Tahoma" w:cs="Tahoma"/>
                <w:b/>
                <w:sz w:val="20"/>
                <w:szCs w:val="20"/>
                <w:lang w:val="en-AU"/>
              </w:rPr>
              <w:t>,000.00</w:t>
            </w:r>
          </w:p>
        </w:tc>
      </w:tr>
      <w:tr w:rsidR="000429D1" w:rsidRPr="006B0EB1" w14:paraId="080BF30F" w14:textId="77777777" w:rsidTr="000429D1">
        <w:trPr>
          <w:trHeight w:val="395"/>
        </w:trPr>
        <w:tc>
          <w:tcPr>
            <w:tcW w:w="450" w:type="dxa"/>
          </w:tcPr>
          <w:p w14:paraId="44574AA8" w14:textId="53945BB8" w:rsidR="000429D1" w:rsidRPr="006B0EB1" w:rsidRDefault="000429D1" w:rsidP="000429D1">
            <w:pPr>
              <w:spacing w:after="0" w:line="240" w:lineRule="auto"/>
              <w:ind w:left="-15" w:firstLine="15"/>
              <w:jc w:val="center"/>
              <w:rPr>
                <w:rFonts w:ascii="Tahoma" w:hAnsi="Tahoma" w:cs="Tahoma"/>
                <w:b/>
                <w:iCs/>
                <w:spacing w:val="-2"/>
                <w:sz w:val="20"/>
                <w:szCs w:val="20"/>
              </w:rPr>
            </w:pPr>
            <w:bookmarkStart w:id="0" w:name="_Hlk86776810"/>
            <w:r w:rsidRPr="006B0EB1">
              <w:rPr>
                <w:rFonts w:ascii="Tahoma" w:hAnsi="Tahoma" w:cs="Tahoma"/>
                <w:b/>
                <w:iCs/>
                <w:spacing w:val="-2"/>
                <w:sz w:val="20"/>
                <w:szCs w:val="20"/>
              </w:rPr>
              <w:t>2.</w:t>
            </w:r>
          </w:p>
        </w:tc>
        <w:tc>
          <w:tcPr>
            <w:tcW w:w="2250" w:type="dxa"/>
            <w:hideMark/>
          </w:tcPr>
          <w:p w14:paraId="63D7E413"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 xml:space="preserve">Name of Contract </w:t>
            </w:r>
          </w:p>
        </w:tc>
        <w:tc>
          <w:tcPr>
            <w:tcW w:w="270" w:type="dxa"/>
            <w:vAlign w:val="center"/>
            <w:hideMark/>
          </w:tcPr>
          <w:p w14:paraId="6C558CF5" w14:textId="77777777" w:rsidR="000429D1" w:rsidRPr="006B0EB1" w:rsidRDefault="000429D1" w:rsidP="000429D1">
            <w:pPr>
              <w:tabs>
                <w:tab w:val="left" w:pos="61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290D8DF7" w14:textId="0CEDF7F5" w:rsidR="000429D1" w:rsidRPr="006B0EB1" w:rsidRDefault="00956690" w:rsidP="000429D1">
            <w:pPr>
              <w:spacing w:after="0" w:line="240" w:lineRule="auto"/>
              <w:jc w:val="both"/>
              <w:rPr>
                <w:rFonts w:ascii="Tahoma" w:hAnsi="Tahoma" w:cs="Tahoma"/>
                <w:b/>
                <w:iCs/>
                <w:color w:val="000000" w:themeColor="text1"/>
                <w:spacing w:val="-2"/>
                <w:sz w:val="20"/>
                <w:szCs w:val="20"/>
              </w:rPr>
            </w:pPr>
            <w:r w:rsidRPr="00956690">
              <w:rPr>
                <w:rFonts w:ascii="Tahoma" w:hAnsi="Tahoma" w:cs="Tahoma"/>
                <w:b/>
                <w:sz w:val="20"/>
                <w:szCs w:val="20"/>
              </w:rPr>
              <w:t>PURCHASE OF AUTONOMOUS HYDROGRAPHIC AND BATHYMETRIC UNMANNED SURFACE VESSEL (USV) AND AERIAL DRONE SENSOR (UAV) FOR DREDGING PROJECTS FOR USE IN THIS REGIONAL OFFICE</w:t>
            </w:r>
          </w:p>
        </w:tc>
      </w:tr>
      <w:tr w:rsidR="000429D1" w:rsidRPr="006B0EB1" w14:paraId="0D043085" w14:textId="77777777" w:rsidTr="000429D1">
        <w:trPr>
          <w:trHeight w:val="360"/>
        </w:trPr>
        <w:tc>
          <w:tcPr>
            <w:tcW w:w="450" w:type="dxa"/>
          </w:tcPr>
          <w:p w14:paraId="4D782E03"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hideMark/>
          </w:tcPr>
          <w:p w14:paraId="1689FF56"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Contract ID No.</w:t>
            </w:r>
          </w:p>
        </w:tc>
        <w:tc>
          <w:tcPr>
            <w:tcW w:w="270" w:type="dxa"/>
            <w:vAlign w:val="center"/>
            <w:hideMark/>
          </w:tcPr>
          <w:p w14:paraId="47153C57"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14B8B4FE" w14:textId="0287FFE3" w:rsidR="000429D1" w:rsidRPr="006B0EB1" w:rsidRDefault="00956690" w:rsidP="000429D1">
            <w:pPr>
              <w:spacing w:after="0" w:line="240" w:lineRule="auto"/>
              <w:rPr>
                <w:rFonts w:ascii="Tahoma" w:hAnsi="Tahoma" w:cs="Tahoma"/>
                <w:b/>
                <w:iCs/>
                <w:spacing w:val="-2"/>
                <w:sz w:val="20"/>
                <w:szCs w:val="20"/>
              </w:rPr>
            </w:pPr>
            <w:r w:rsidRPr="006B0EB1">
              <w:rPr>
                <w:rFonts w:ascii="Tahoma" w:hAnsi="Tahoma" w:cs="Tahoma"/>
                <w:b/>
                <w:iCs/>
                <w:spacing w:val="-2"/>
                <w:sz w:val="20"/>
                <w:szCs w:val="20"/>
              </w:rPr>
              <w:t>23GD0003</w:t>
            </w:r>
            <w:r>
              <w:rPr>
                <w:rFonts w:ascii="Tahoma" w:hAnsi="Tahoma" w:cs="Tahoma"/>
                <w:b/>
                <w:iCs/>
                <w:spacing w:val="-2"/>
                <w:sz w:val="20"/>
                <w:szCs w:val="20"/>
              </w:rPr>
              <w:t>4</w:t>
            </w:r>
          </w:p>
        </w:tc>
      </w:tr>
      <w:tr w:rsidR="000429D1" w:rsidRPr="006B0EB1" w14:paraId="2F320976" w14:textId="77777777" w:rsidTr="00B73DBD">
        <w:trPr>
          <w:trHeight w:val="378"/>
        </w:trPr>
        <w:tc>
          <w:tcPr>
            <w:tcW w:w="450" w:type="dxa"/>
          </w:tcPr>
          <w:p w14:paraId="74C6134A"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hideMark/>
          </w:tcPr>
          <w:p w14:paraId="6DDEE7D4"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Contract Location</w:t>
            </w:r>
          </w:p>
        </w:tc>
        <w:tc>
          <w:tcPr>
            <w:tcW w:w="270" w:type="dxa"/>
            <w:vAlign w:val="center"/>
            <w:hideMark/>
          </w:tcPr>
          <w:p w14:paraId="1B70AA3A"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4C3F3070" w14:textId="010ACBF6" w:rsidR="000429D1" w:rsidRPr="006B0EB1" w:rsidRDefault="000429D1" w:rsidP="000429D1">
            <w:pPr>
              <w:spacing w:after="0" w:line="240" w:lineRule="auto"/>
              <w:rPr>
                <w:rFonts w:ascii="Tahoma" w:hAnsi="Tahoma" w:cs="Tahoma"/>
                <w:iCs/>
                <w:spacing w:val="-2"/>
                <w:sz w:val="20"/>
                <w:szCs w:val="20"/>
              </w:rPr>
            </w:pPr>
            <w:r w:rsidRPr="006B0EB1">
              <w:rPr>
                <w:rFonts w:ascii="Tahoma" w:hAnsi="Tahoma" w:cs="Tahoma"/>
                <w:iCs/>
                <w:spacing w:val="-2"/>
                <w:sz w:val="20"/>
                <w:szCs w:val="20"/>
              </w:rPr>
              <w:t xml:space="preserve">DPWH Region IV-A, </w:t>
            </w:r>
            <w:proofErr w:type="spellStart"/>
            <w:r w:rsidRPr="006B0EB1">
              <w:rPr>
                <w:rFonts w:ascii="Tahoma" w:hAnsi="Tahoma" w:cs="Tahoma"/>
                <w:iCs/>
                <w:spacing w:val="-2"/>
                <w:sz w:val="20"/>
                <w:szCs w:val="20"/>
              </w:rPr>
              <w:t>Mayapa</w:t>
            </w:r>
            <w:proofErr w:type="spellEnd"/>
            <w:r w:rsidRPr="006B0EB1">
              <w:rPr>
                <w:rFonts w:ascii="Tahoma" w:hAnsi="Tahoma" w:cs="Tahoma"/>
                <w:iCs/>
                <w:spacing w:val="-2"/>
                <w:sz w:val="20"/>
                <w:szCs w:val="20"/>
              </w:rPr>
              <w:t>, Calamba, Laguna</w:t>
            </w:r>
          </w:p>
        </w:tc>
      </w:tr>
      <w:tr w:rsidR="000429D1" w:rsidRPr="006B0EB1" w14:paraId="7ABEA074" w14:textId="77777777" w:rsidTr="000429D1">
        <w:trPr>
          <w:trHeight w:val="621"/>
        </w:trPr>
        <w:tc>
          <w:tcPr>
            <w:tcW w:w="450" w:type="dxa"/>
          </w:tcPr>
          <w:p w14:paraId="2DA1C65D"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hideMark/>
          </w:tcPr>
          <w:p w14:paraId="3243B71A"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Approved Budget for the Contract</w:t>
            </w:r>
          </w:p>
        </w:tc>
        <w:tc>
          <w:tcPr>
            <w:tcW w:w="270" w:type="dxa"/>
            <w:vAlign w:val="center"/>
            <w:hideMark/>
          </w:tcPr>
          <w:p w14:paraId="6AD427B3"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6803F443" w14:textId="05302889" w:rsidR="000429D1" w:rsidRPr="006B0EB1" w:rsidRDefault="000429D1" w:rsidP="000429D1">
            <w:pPr>
              <w:spacing w:after="0" w:line="240" w:lineRule="auto"/>
              <w:rPr>
                <w:rFonts w:ascii="Tahoma" w:hAnsi="Tahoma" w:cs="Tahoma"/>
                <w:iCs/>
                <w:spacing w:val="-2"/>
                <w:sz w:val="20"/>
                <w:szCs w:val="20"/>
              </w:rPr>
            </w:pPr>
            <w:r w:rsidRPr="006B0EB1">
              <w:rPr>
                <w:rFonts w:ascii="Tahoma" w:hAnsi="Tahoma" w:cs="Tahoma"/>
                <w:b/>
                <w:sz w:val="20"/>
                <w:szCs w:val="20"/>
              </w:rPr>
              <w:t xml:space="preserve">₱ </w:t>
            </w:r>
            <w:r w:rsidR="00956690">
              <w:rPr>
                <w:rFonts w:ascii="Tahoma" w:hAnsi="Tahoma" w:cs="Tahoma"/>
                <w:b/>
                <w:sz w:val="20"/>
                <w:szCs w:val="20"/>
              </w:rPr>
              <w:t>19,998,000.00</w:t>
            </w:r>
          </w:p>
        </w:tc>
      </w:tr>
      <w:tr w:rsidR="000429D1" w:rsidRPr="006B0EB1" w14:paraId="3F546772" w14:textId="77777777" w:rsidTr="000429D1">
        <w:trPr>
          <w:trHeight w:val="549"/>
        </w:trPr>
        <w:tc>
          <w:tcPr>
            <w:tcW w:w="450" w:type="dxa"/>
          </w:tcPr>
          <w:p w14:paraId="7E1E747A"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716773B7"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Source of Funds</w:t>
            </w:r>
          </w:p>
        </w:tc>
        <w:tc>
          <w:tcPr>
            <w:tcW w:w="270" w:type="dxa"/>
            <w:vAlign w:val="center"/>
          </w:tcPr>
          <w:p w14:paraId="28CF1603"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2B8C4589" w14:textId="7E270EC4" w:rsidR="000429D1" w:rsidRPr="006B0EB1" w:rsidRDefault="000429D1" w:rsidP="000429D1">
            <w:pPr>
              <w:spacing w:after="0" w:line="240" w:lineRule="auto"/>
              <w:rPr>
                <w:rFonts w:ascii="Tahoma" w:hAnsi="Tahoma" w:cs="Tahoma"/>
                <w:b/>
                <w:color w:val="000000" w:themeColor="text1"/>
                <w:sz w:val="20"/>
                <w:szCs w:val="20"/>
              </w:rPr>
            </w:pPr>
            <w:r w:rsidRPr="006B0EB1">
              <w:rPr>
                <w:rFonts w:ascii="Tahoma" w:hAnsi="Tahoma" w:cs="Tahoma"/>
                <w:b/>
                <w:sz w:val="20"/>
                <w:szCs w:val="20"/>
              </w:rPr>
              <w:t>FY 202</w:t>
            </w:r>
            <w:r w:rsidR="007F2F34" w:rsidRPr="006B0EB1">
              <w:rPr>
                <w:rFonts w:ascii="Tahoma" w:hAnsi="Tahoma" w:cs="Tahoma"/>
                <w:b/>
                <w:sz w:val="20"/>
                <w:szCs w:val="20"/>
              </w:rPr>
              <w:t>4</w:t>
            </w:r>
            <w:r w:rsidRPr="006B0EB1">
              <w:rPr>
                <w:rFonts w:ascii="Tahoma" w:hAnsi="Tahoma" w:cs="Tahoma"/>
                <w:b/>
                <w:sz w:val="20"/>
                <w:szCs w:val="20"/>
              </w:rPr>
              <w:t xml:space="preserve"> Engineering and Administrative Overhead (EAO)</w:t>
            </w:r>
          </w:p>
        </w:tc>
      </w:tr>
      <w:tr w:rsidR="000429D1" w:rsidRPr="006B0EB1" w14:paraId="6137AE5D" w14:textId="77777777" w:rsidTr="000429D1">
        <w:trPr>
          <w:trHeight w:val="351"/>
        </w:trPr>
        <w:tc>
          <w:tcPr>
            <w:tcW w:w="450" w:type="dxa"/>
          </w:tcPr>
          <w:p w14:paraId="24114F9E"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tcPr>
          <w:p w14:paraId="472813A6"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iCs/>
                <w:spacing w:val="-2"/>
                <w:sz w:val="20"/>
                <w:szCs w:val="20"/>
              </w:rPr>
              <w:t>Service Duration</w:t>
            </w:r>
          </w:p>
        </w:tc>
        <w:tc>
          <w:tcPr>
            <w:tcW w:w="270" w:type="dxa"/>
            <w:vAlign w:val="center"/>
          </w:tcPr>
          <w:p w14:paraId="6786AA6F"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34454A14" w14:textId="7CDCFF37" w:rsidR="000429D1" w:rsidRPr="006B0EB1" w:rsidRDefault="00956690" w:rsidP="000429D1">
            <w:pPr>
              <w:spacing w:after="0" w:line="240" w:lineRule="auto"/>
              <w:rPr>
                <w:rFonts w:ascii="Tahoma" w:hAnsi="Tahoma" w:cs="Tahoma"/>
                <w:b/>
                <w:sz w:val="20"/>
                <w:szCs w:val="20"/>
              </w:rPr>
            </w:pPr>
            <w:r>
              <w:rPr>
                <w:rFonts w:ascii="Tahoma" w:hAnsi="Tahoma" w:cs="Tahoma"/>
                <w:b/>
                <w:sz w:val="20"/>
                <w:szCs w:val="20"/>
              </w:rPr>
              <w:t>9</w:t>
            </w:r>
            <w:r w:rsidR="000429D1" w:rsidRPr="006B0EB1">
              <w:rPr>
                <w:rFonts w:ascii="Tahoma" w:hAnsi="Tahoma" w:cs="Tahoma"/>
                <w:b/>
                <w:sz w:val="20"/>
                <w:szCs w:val="20"/>
              </w:rPr>
              <w:t>0 CD</w:t>
            </w:r>
          </w:p>
        </w:tc>
      </w:tr>
      <w:tr w:rsidR="000429D1" w:rsidRPr="006B0EB1" w14:paraId="3ECD92E8" w14:textId="77777777" w:rsidTr="000429D1">
        <w:trPr>
          <w:trHeight w:val="630"/>
        </w:trPr>
        <w:tc>
          <w:tcPr>
            <w:tcW w:w="450" w:type="dxa"/>
          </w:tcPr>
          <w:p w14:paraId="30292278" w14:textId="77777777" w:rsidR="000429D1" w:rsidRPr="006B0EB1" w:rsidRDefault="000429D1" w:rsidP="000429D1">
            <w:pPr>
              <w:spacing w:after="0" w:line="240" w:lineRule="auto"/>
              <w:ind w:left="-15" w:firstLine="15"/>
              <w:jc w:val="center"/>
              <w:rPr>
                <w:rFonts w:ascii="Tahoma" w:hAnsi="Tahoma" w:cs="Tahoma"/>
                <w:b/>
                <w:iCs/>
                <w:spacing w:val="-2"/>
                <w:sz w:val="20"/>
                <w:szCs w:val="20"/>
              </w:rPr>
            </w:pPr>
          </w:p>
        </w:tc>
        <w:tc>
          <w:tcPr>
            <w:tcW w:w="2250" w:type="dxa"/>
            <w:hideMark/>
          </w:tcPr>
          <w:p w14:paraId="351C12A9" w14:textId="77777777" w:rsidR="000429D1" w:rsidRPr="006B0EB1" w:rsidRDefault="000429D1" w:rsidP="000429D1">
            <w:pPr>
              <w:spacing w:after="0" w:line="240" w:lineRule="auto"/>
              <w:ind w:left="-15" w:firstLine="15"/>
              <w:rPr>
                <w:rFonts w:ascii="Tahoma" w:hAnsi="Tahoma" w:cs="Tahoma"/>
                <w:iCs/>
                <w:spacing w:val="-2"/>
                <w:sz w:val="20"/>
                <w:szCs w:val="20"/>
              </w:rPr>
            </w:pPr>
            <w:r w:rsidRPr="006B0EB1">
              <w:rPr>
                <w:rFonts w:ascii="Tahoma" w:hAnsi="Tahoma" w:cs="Tahoma"/>
                <w:spacing w:val="-2"/>
                <w:sz w:val="20"/>
                <w:szCs w:val="20"/>
              </w:rPr>
              <w:t>Cost of Bidding Documents</w:t>
            </w:r>
          </w:p>
        </w:tc>
        <w:tc>
          <w:tcPr>
            <w:tcW w:w="270" w:type="dxa"/>
            <w:vAlign w:val="center"/>
            <w:hideMark/>
          </w:tcPr>
          <w:p w14:paraId="1104B8A9" w14:textId="77777777" w:rsidR="000429D1" w:rsidRPr="006B0EB1" w:rsidRDefault="000429D1" w:rsidP="000429D1">
            <w:pPr>
              <w:tabs>
                <w:tab w:val="left" w:pos="646"/>
              </w:tabs>
              <w:spacing w:after="0" w:line="240" w:lineRule="auto"/>
              <w:ind w:left="-14" w:firstLine="43"/>
              <w:jc w:val="center"/>
              <w:rPr>
                <w:rFonts w:ascii="Tahoma" w:hAnsi="Tahoma" w:cs="Tahoma"/>
                <w:iCs/>
                <w:spacing w:val="-2"/>
                <w:sz w:val="20"/>
                <w:szCs w:val="20"/>
              </w:rPr>
            </w:pPr>
            <w:r w:rsidRPr="006B0EB1">
              <w:rPr>
                <w:rFonts w:ascii="Tahoma" w:hAnsi="Tahoma" w:cs="Tahoma"/>
                <w:iCs/>
                <w:spacing w:val="-2"/>
                <w:sz w:val="20"/>
                <w:szCs w:val="20"/>
              </w:rPr>
              <w:t>:</w:t>
            </w:r>
          </w:p>
        </w:tc>
        <w:tc>
          <w:tcPr>
            <w:tcW w:w="6030" w:type="dxa"/>
          </w:tcPr>
          <w:p w14:paraId="7D2CE802" w14:textId="238FCC3D" w:rsidR="000429D1" w:rsidRPr="006B0EB1" w:rsidRDefault="000429D1" w:rsidP="000429D1">
            <w:pPr>
              <w:spacing w:after="0" w:line="240" w:lineRule="auto"/>
              <w:rPr>
                <w:rFonts w:ascii="Tahoma" w:hAnsi="Tahoma" w:cs="Tahoma"/>
                <w:iCs/>
                <w:spacing w:val="-2"/>
                <w:sz w:val="20"/>
                <w:szCs w:val="20"/>
              </w:rPr>
            </w:pPr>
            <w:r w:rsidRPr="006B0EB1">
              <w:rPr>
                <w:rFonts w:ascii="Tahoma" w:hAnsi="Tahoma" w:cs="Tahoma"/>
                <w:b/>
                <w:sz w:val="20"/>
                <w:szCs w:val="20"/>
                <w:lang w:val="en-AU"/>
              </w:rPr>
              <w:t xml:space="preserve">₱ </w:t>
            </w:r>
            <w:r w:rsidR="00956690">
              <w:rPr>
                <w:rFonts w:ascii="Tahoma" w:hAnsi="Tahoma" w:cs="Tahoma"/>
                <w:b/>
                <w:sz w:val="20"/>
                <w:szCs w:val="20"/>
                <w:lang w:val="en-AU"/>
              </w:rPr>
              <w:t>2</w:t>
            </w:r>
            <w:r w:rsidR="007F2F34" w:rsidRPr="006B0EB1">
              <w:rPr>
                <w:rFonts w:ascii="Tahoma" w:hAnsi="Tahoma" w:cs="Tahoma"/>
                <w:b/>
                <w:sz w:val="20"/>
                <w:szCs w:val="20"/>
                <w:lang w:val="en-AU"/>
              </w:rPr>
              <w:t>5</w:t>
            </w:r>
            <w:r w:rsidRPr="006B0EB1">
              <w:rPr>
                <w:rFonts w:ascii="Tahoma" w:hAnsi="Tahoma" w:cs="Tahoma"/>
                <w:b/>
                <w:sz w:val="20"/>
                <w:szCs w:val="20"/>
                <w:lang w:val="en-AU"/>
              </w:rPr>
              <w:t>,000.00</w:t>
            </w:r>
          </w:p>
        </w:tc>
      </w:tr>
      <w:bookmarkEnd w:id="0"/>
    </w:tbl>
    <w:p w14:paraId="1665203B" w14:textId="692D62C4" w:rsidR="009A0C54" w:rsidRPr="006B0EB1" w:rsidRDefault="009A0C54" w:rsidP="005C1710">
      <w:pPr>
        <w:overflowPunct w:val="0"/>
        <w:autoSpaceDE w:val="0"/>
        <w:autoSpaceDN w:val="0"/>
        <w:adjustRightInd w:val="0"/>
        <w:spacing w:after="0" w:line="240" w:lineRule="auto"/>
        <w:jc w:val="both"/>
        <w:rPr>
          <w:rFonts w:ascii="Tahoma" w:hAnsi="Tahoma" w:cs="Tahoma"/>
          <w:color w:val="000000"/>
          <w:sz w:val="20"/>
          <w:szCs w:val="20"/>
        </w:rPr>
      </w:pPr>
    </w:p>
    <w:p w14:paraId="40E3EBDD" w14:textId="4102EAF8" w:rsidR="005C1710" w:rsidRPr="006B0EB1" w:rsidRDefault="005C1710" w:rsidP="005C1710">
      <w:pPr>
        <w:overflowPunct w:val="0"/>
        <w:autoSpaceDE w:val="0"/>
        <w:autoSpaceDN w:val="0"/>
        <w:adjustRightInd w:val="0"/>
        <w:spacing w:after="0" w:line="240" w:lineRule="auto"/>
        <w:jc w:val="both"/>
        <w:rPr>
          <w:rFonts w:ascii="Tahoma" w:hAnsi="Tahoma" w:cs="Tahoma"/>
          <w:bCs/>
          <w:color w:val="000000"/>
          <w:sz w:val="20"/>
          <w:szCs w:val="20"/>
        </w:rPr>
      </w:pPr>
      <w:r w:rsidRPr="006B0EB1">
        <w:rPr>
          <w:rFonts w:ascii="Tahoma" w:hAnsi="Tahoma" w:cs="Tahoma"/>
          <w:color w:val="000000"/>
          <w:sz w:val="20"/>
          <w:szCs w:val="20"/>
        </w:rPr>
        <w:t>Bids received in excess of the ABC shall be automatically rejected at bid opening.</w:t>
      </w:r>
    </w:p>
    <w:p w14:paraId="02DC503C" w14:textId="366B76E1"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color w:val="000000"/>
          <w:spacing w:val="-2"/>
          <w:sz w:val="20"/>
          <w:szCs w:val="20"/>
        </w:rPr>
      </w:pPr>
    </w:p>
    <w:p w14:paraId="58FECFA8" w14:textId="408AA43E" w:rsidR="005C1710" w:rsidRPr="006B0EB1" w:rsidRDefault="005C1710" w:rsidP="005C1710">
      <w:pPr>
        <w:overflowPunct w:val="0"/>
        <w:autoSpaceDE w:val="0"/>
        <w:autoSpaceDN w:val="0"/>
        <w:adjustRightInd w:val="0"/>
        <w:spacing w:after="0" w:line="240" w:lineRule="auto"/>
        <w:jc w:val="both"/>
        <w:rPr>
          <w:rFonts w:ascii="Tahoma" w:hAnsi="Tahoma" w:cs="Tahoma"/>
          <w:sz w:val="20"/>
          <w:szCs w:val="20"/>
        </w:rPr>
      </w:pPr>
      <w:r w:rsidRPr="006B0EB1">
        <w:rPr>
          <w:rFonts w:ascii="Tahoma" w:hAnsi="Tahoma" w:cs="Tahoma"/>
          <w:sz w:val="20"/>
          <w:szCs w:val="20"/>
        </w:rPr>
        <w:t>Delivery of the Goods is required as specified in the Schedule of Requirements. Bidders should have completed, within (5) five years from the date of submission and receipt of bids, a contract similar to the Project. The description of an eligible bidder is contained in the Bidding Documents, particularly, in Section II (Instructions to Bidders).</w:t>
      </w:r>
    </w:p>
    <w:p w14:paraId="42715346" w14:textId="772C2574" w:rsidR="005C1710" w:rsidRPr="006B0EB1" w:rsidRDefault="005C1710" w:rsidP="005C1710">
      <w:pPr>
        <w:widowControl w:val="0"/>
        <w:overflowPunct w:val="0"/>
        <w:autoSpaceDE w:val="0"/>
        <w:autoSpaceDN w:val="0"/>
        <w:adjustRightInd w:val="0"/>
        <w:spacing w:after="0" w:line="240" w:lineRule="auto"/>
        <w:ind w:left="360"/>
        <w:jc w:val="both"/>
        <w:rPr>
          <w:rFonts w:ascii="Tahoma" w:eastAsia="Times New Roman" w:hAnsi="Tahoma" w:cs="Tahoma"/>
          <w:sz w:val="20"/>
          <w:szCs w:val="20"/>
        </w:rPr>
      </w:pPr>
    </w:p>
    <w:p w14:paraId="10947CD9" w14:textId="34FE9AC9"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Bidding will be conducted through open competitive bidding procedures using a non-discretionary “pass/fail” criterion as specified in the 2016 revised Implementing Rules and Regulations (IRR) of Republic Act (RA) No. 9184.</w:t>
      </w:r>
    </w:p>
    <w:p w14:paraId="2B865132" w14:textId="71C1C7B9"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p>
    <w:p w14:paraId="3BEEA719" w14:textId="146CEF9D"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5340C64" w14:textId="0DAC0FBD" w:rsidR="002F54B4" w:rsidRPr="006B0EB1" w:rsidRDefault="002F54B4" w:rsidP="005C1710">
      <w:pPr>
        <w:overflowPunct w:val="0"/>
        <w:autoSpaceDE w:val="0"/>
        <w:autoSpaceDN w:val="0"/>
        <w:adjustRightInd w:val="0"/>
        <w:spacing w:after="0" w:line="240" w:lineRule="auto"/>
        <w:jc w:val="both"/>
        <w:rPr>
          <w:rFonts w:ascii="Tahoma" w:eastAsia="Times New Roman" w:hAnsi="Tahoma" w:cs="Tahoma"/>
          <w:sz w:val="20"/>
          <w:szCs w:val="20"/>
        </w:rPr>
      </w:pPr>
    </w:p>
    <w:p w14:paraId="3BD32F18" w14:textId="3536842F" w:rsidR="005C1710" w:rsidRPr="006B0EB1" w:rsidRDefault="0095669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hAnsi="Tahoma" w:cs="Tahoma"/>
          <w:noProof/>
          <w:color w:val="000000"/>
          <w:sz w:val="20"/>
          <w:szCs w:val="20"/>
        </w:rPr>
        <mc:AlternateContent>
          <mc:Choice Requires="wps">
            <w:drawing>
              <wp:anchor distT="0" distB="0" distL="114300" distR="114300" simplePos="0" relativeHeight="251672576" behindDoc="0" locked="0" layoutInCell="1" allowOverlap="1" wp14:anchorId="21175F21" wp14:editId="22759CB2">
                <wp:simplePos x="0" y="0"/>
                <wp:positionH relativeFrom="margin">
                  <wp:posOffset>2178050</wp:posOffset>
                </wp:positionH>
                <wp:positionV relativeFrom="paragraph">
                  <wp:posOffset>525780</wp:posOffset>
                </wp:positionV>
                <wp:extent cx="4015409" cy="828040"/>
                <wp:effectExtent l="0" t="0" r="23495" b="10160"/>
                <wp:wrapNone/>
                <wp:docPr id="9" name="Rectangle 9"/>
                <wp:cNvGraphicFramePr/>
                <a:graphic xmlns:a="http://schemas.openxmlformats.org/drawingml/2006/main">
                  <a:graphicData uri="http://schemas.microsoft.com/office/word/2010/wordprocessingShape">
                    <wps:wsp>
                      <wps:cNvSpPr/>
                      <wps:spPr>
                        <a:xfrm>
                          <a:off x="0" y="0"/>
                          <a:ext cx="4015409" cy="8280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9FB97" id="Rectangle 9" o:spid="_x0000_s1026" style="position:absolute;margin-left:171.5pt;margin-top:41.4pt;width:316.15pt;height:65.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" fillcolor="white [3212]" strokecolor="white [3212]" strokeweight="1pt">
                <w10:wrap anchorx="margin"/>
              </v:rect>
            </w:pict>
          </mc:Fallback>
        </mc:AlternateContent>
      </w:r>
      <w:r w:rsidR="005C1710" w:rsidRPr="006B0EB1">
        <w:rPr>
          <w:rFonts w:ascii="Tahoma" w:eastAsia="Times New Roman" w:hAnsi="Tahoma" w:cs="Tahoma"/>
          <w:sz w:val="20"/>
          <w:szCs w:val="20"/>
        </w:rPr>
        <w:t>Prospective Bidders may obtain further information from BAC Secretariat/ Procurement Office and inspect the Bidding Documents at the address given below during Monday to Friday at 8:00 am to 5:00 pm.</w:t>
      </w:r>
    </w:p>
    <w:p w14:paraId="643A2A0C" w14:textId="50B8BBED" w:rsidR="005C1710" w:rsidRPr="006B0EB1" w:rsidRDefault="0095669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noProof/>
          <w:sz w:val="20"/>
          <w:szCs w:val="20"/>
        </w:rPr>
        <w:lastRenderedPageBreak/>
        <mc:AlternateContent>
          <mc:Choice Requires="wps">
            <w:drawing>
              <wp:anchor distT="0" distB="0" distL="114300" distR="114300" simplePos="0" relativeHeight="251675648" behindDoc="0" locked="0" layoutInCell="1" allowOverlap="1" wp14:anchorId="491C989A" wp14:editId="3C41F927">
                <wp:simplePos x="0" y="0"/>
                <wp:positionH relativeFrom="margin">
                  <wp:posOffset>-10795</wp:posOffset>
                </wp:positionH>
                <wp:positionV relativeFrom="paragraph">
                  <wp:posOffset>-1061720</wp:posOffset>
                </wp:positionV>
                <wp:extent cx="6050942" cy="1041620"/>
                <wp:effectExtent l="0" t="0" r="26035" b="25400"/>
                <wp:wrapNone/>
                <wp:docPr id="3" name="Rectangle 3"/>
                <wp:cNvGraphicFramePr/>
                <a:graphic xmlns:a="http://schemas.openxmlformats.org/drawingml/2006/main">
                  <a:graphicData uri="http://schemas.microsoft.com/office/word/2010/wordprocessingShape">
                    <wps:wsp>
                      <wps:cNvSpPr/>
                      <wps:spPr>
                        <a:xfrm>
                          <a:off x="0" y="0"/>
                          <a:ext cx="6050942" cy="104162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A523A4" id="Rectangle 3" o:spid="_x0000_s1026" style="position:absolute;margin-left:-.85pt;margin-top:-83.6pt;width:476.45pt;height:82pt;z-index:2516756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" fillcolor="white [3212]" strokecolor="white [3212]" strokeweight="1pt">
                <w10:wrap anchorx="margin"/>
              </v:rect>
            </w:pict>
          </mc:Fallback>
        </mc:AlternateContent>
      </w:r>
      <w:r w:rsidR="005C1710" w:rsidRPr="006B0EB1">
        <w:rPr>
          <w:rFonts w:ascii="Tahoma" w:eastAsia="Times New Roman" w:hAnsi="Tahoma" w:cs="Tahoma"/>
          <w:sz w:val="20"/>
          <w:szCs w:val="20"/>
        </w:rPr>
        <w:t xml:space="preserve">A complete set of Bidding Documents may be acquired by interested Bidders on </w:t>
      </w:r>
      <w:r w:rsidR="000E4425">
        <w:rPr>
          <w:rFonts w:ascii="Tahoma" w:eastAsia="Times New Roman" w:hAnsi="Tahoma" w:cs="Tahoma"/>
          <w:b/>
          <w:sz w:val="20"/>
          <w:szCs w:val="20"/>
        </w:rPr>
        <w:t>June 5</w:t>
      </w:r>
      <w:r w:rsidR="007F2F34" w:rsidRPr="006B0EB1">
        <w:rPr>
          <w:rFonts w:ascii="Tahoma" w:eastAsia="Times New Roman" w:hAnsi="Tahoma" w:cs="Tahoma"/>
          <w:b/>
          <w:sz w:val="20"/>
          <w:szCs w:val="20"/>
        </w:rPr>
        <w:t>, 2024</w:t>
      </w:r>
      <w:r w:rsidR="005C1710" w:rsidRPr="006B0EB1">
        <w:rPr>
          <w:rFonts w:ascii="Tahoma" w:eastAsia="Times New Roman" w:hAnsi="Tahoma" w:cs="Tahoma"/>
          <w:b/>
          <w:sz w:val="20"/>
          <w:szCs w:val="20"/>
        </w:rPr>
        <w:t xml:space="preserve"> until before 10:00 am of </w:t>
      </w:r>
      <w:r w:rsidR="000E4425">
        <w:rPr>
          <w:rFonts w:ascii="Tahoma" w:eastAsia="Times New Roman" w:hAnsi="Tahoma" w:cs="Tahoma"/>
          <w:b/>
          <w:sz w:val="20"/>
          <w:szCs w:val="20"/>
        </w:rPr>
        <w:t>June 25</w:t>
      </w:r>
      <w:r w:rsidR="005C1710" w:rsidRPr="006B0EB1">
        <w:rPr>
          <w:rFonts w:ascii="Tahoma" w:eastAsia="Times New Roman" w:hAnsi="Tahoma" w:cs="Tahoma"/>
          <w:b/>
          <w:sz w:val="20"/>
          <w:szCs w:val="20"/>
        </w:rPr>
        <w:t>, 202</w:t>
      </w:r>
      <w:r w:rsidR="007F2F34" w:rsidRPr="006B0EB1">
        <w:rPr>
          <w:rFonts w:ascii="Tahoma" w:eastAsia="Times New Roman" w:hAnsi="Tahoma" w:cs="Tahoma"/>
          <w:b/>
          <w:sz w:val="20"/>
          <w:szCs w:val="20"/>
        </w:rPr>
        <w:t>4</w:t>
      </w:r>
      <w:r w:rsidR="005C1710" w:rsidRPr="006B0EB1">
        <w:rPr>
          <w:rFonts w:ascii="Tahoma" w:eastAsia="Times New Roman" w:hAnsi="Tahoma" w:cs="Tahoma"/>
          <w:sz w:val="20"/>
          <w:szCs w:val="20"/>
        </w:rPr>
        <w:t xml:space="preserve"> from the Procurement Office, DPWH Regional Office No. IV-A, </w:t>
      </w:r>
      <w:proofErr w:type="spellStart"/>
      <w:r w:rsidR="005C1710" w:rsidRPr="006B0EB1">
        <w:rPr>
          <w:rFonts w:ascii="Tahoma" w:eastAsia="Times New Roman" w:hAnsi="Tahoma" w:cs="Tahoma"/>
          <w:sz w:val="20"/>
          <w:szCs w:val="20"/>
        </w:rPr>
        <w:t>Mayapa</w:t>
      </w:r>
      <w:proofErr w:type="spellEnd"/>
      <w:r w:rsidR="005C1710" w:rsidRPr="006B0EB1">
        <w:rPr>
          <w:rFonts w:ascii="Tahoma" w:eastAsia="Times New Roman" w:hAnsi="Tahoma" w:cs="Tahoma"/>
          <w:sz w:val="20"/>
          <w:szCs w:val="20"/>
        </w:rPr>
        <w:t>, Calamba, Laguna and upon payment of an applicable fee for the Bidding Documents in the amount mentioned above. The Procuring Entity shall allow the bidder to present its proof of payment for the fees in person, or by facsimile.</w:t>
      </w:r>
    </w:p>
    <w:p w14:paraId="266BFE87" w14:textId="6DBE9406"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p>
    <w:p w14:paraId="181057AA" w14:textId="5B7625A8"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The Department of Public Works and Highways (DPWH), Regional Office No. IV-A thru its Bids and Awards Committee (BAC) will hold a </w:t>
      </w:r>
      <w:r w:rsidRPr="006B0EB1">
        <w:rPr>
          <w:rFonts w:ascii="Tahoma" w:eastAsia="Times New Roman" w:hAnsi="Tahoma" w:cs="Tahoma"/>
          <w:b/>
          <w:sz w:val="20"/>
          <w:szCs w:val="20"/>
        </w:rPr>
        <w:t xml:space="preserve">Pre-Bid Conference on </w:t>
      </w:r>
      <w:r w:rsidR="000E4425">
        <w:rPr>
          <w:rFonts w:ascii="Tahoma" w:eastAsia="Times New Roman" w:hAnsi="Tahoma" w:cs="Tahoma"/>
          <w:b/>
          <w:sz w:val="20"/>
          <w:szCs w:val="20"/>
        </w:rPr>
        <w:t>June 13</w:t>
      </w:r>
      <w:r w:rsidR="007F2F34" w:rsidRPr="006B0EB1">
        <w:rPr>
          <w:rFonts w:ascii="Tahoma" w:eastAsia="Times New Roman" w:hAnsi="Tahoma" w:cs="Tahoma"/>
          <w:b/>
          <w:sz w:val="20"/>
          <w:szCs w:val="20"/>
        </w:rPr>
        <w:t>, 2024</w:t>
      </w:r>
      <w:r w:rsidRPr="006B0EB1">
        <w:rPr>
          <w:rFonts w:ascii="Tahoma" w:eastAsia="Times New Roman" w:hAnsi="Tahoma" w:cs="Tahoma"/>
          <w:b/>
          <w:sz w:val="20"/>
          <w:szCs w:val="20"/>
        </w:rPr>
        <w:t xml:space="preserve">, </w:t>
      </w:r>
      <w:r w:rsidR="00BC5E53">
        <w:rPr>
          <w:rFonts w:ascii="Tahoma" w:eastAsia="Times New Roman" w:hAnsi="Tahoma" w:cs="Tahoma"/>
          <w:b/>
          <w:sz w:val="20"/>
          <w:szCs w:val="20"/>
        </w:rPr>
        <w:t>10</w:t>
      </w:r>
      <w:r w:rsidRPr="006B0EB1">
        <w:rPr>
          <w:rFonts w:ascii="Tahoma" w:eastAsia="Times New Roman" w:hAnsi="Tahoma" w:cs="Tahoma"/>
          <w:b/>
          <w:sz w:val="20"/>
          <w:szCs w:val="20"/>
        </w:rPr>
        <w:t>:00</w:t>
      </w:r>
      <w:r w:rsidR="00BC5E53">
        <w:rPr>
          <w:rFonts w:ascii="Tahoma" w:eastAsia="Times New Roman" w:hAnsi="Tahoma" w:cs="Tahoma"/>
          <w:b/>
          <w:sz w:val="20"/>
          <w:szCs w:val="20"/>
        </w:rPr>
        <w:t>A</w:t>
      </w:r>
      <w:r w:rsidRPr="006B0EB1">
        <w:rPr>
          <w:rFonts w:ascii="Tahoma" w:eastAsia="Times New Roman" w:hAnsi="Tahoma" w:cs="Tahoma"/>
          <w:b/>
          <w:sz w:val="20"/>
          <w:szCs w:val="20"/>
        </w:rPr>
        <w:t>M</w:t>
      </w:r>
      <w:r w:rsidRPr="006B0EB1">
        <w:rPr>
          <w:rFonts w:ascii="Tahoma" w:eastAsia="Times New Roman" w:hAnsi="Tahoma" w:cs="Tahoma"/>
          <w:sz w:val="20"/>
          <w:szCs w:val="20"/>
        </w:rPr>
        <w:t xml:space="preserve"> at Bidding Room of DPWH Region IV-A, </w:t>
      </w:r>
      <w:proofErr w:type="spellStart"/>
      <w:r w:rsidRPr="006B0EB1">
        <w:rPr>
          <w:rFonts w:ascii="Tahoma" w:eastAsia="Times New Roman" w:hAnsi="Tahoma" w:cs="Tahoma"/>
          <w:sz w:val="20"/>
          <w:szCs w:val="20"/>
        </w:rPr>
        <w:t>Mayapa</w:t>
      </w:r>
      <w:proofErr w:type="spellEnd"/>
      <w:r w:rsidRPr="006B0EB1">
        <w:rPr>
          <w:rFonts w:ascii="Tahoma" w:eastAsia="Times New Roman" w:hAnsi="Tahoma" w:cs="Tahoma"/>
          <w:sz w:val="20"/>
          <w:szCs w:val="20"/>
        </w:rPr>
        <w:t xml:space="preserve">, Calamba, Laguna which shall be open to prospective bidders.  </w:t>
      </w:r>
    </w:p>
    <w:p w14:paraId="45FFC756" w14:textId="39F02029"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 </w:t>
      </w:r>
    </w:p>
    <w:p w14:paraId="008EF906" w14:textId="110A7AA8"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Bids must be duly received by the BAC Secretariat through manual submission at the office address indicated below, or before </w:t>
      </w:r>
      <w:r w:rsidR="000E4425" w:rsidRPr="000E4425">
        <w:rPr>
          <w:rFonts w:ascii="Tahoma" w:eastAsia="Times New Roman" w:hAnsi="Tahoma" w:cs="Tahoma"/>
          <w:b/>
          <w:sz w:val="20"/>
          <w:szCs w:val="20"/>
        </w:rPr>
        <w:t>June 25, 2024</w:t>
      </w:r>
      <w:r w:rsidRPr="006B0EB1">
        <w:rPr>
          <w:rFonts w:ascii="Tahoma" w:eastAsia="Times New Roman" w:hAnsi="Tahoma" w:cs="Tahoma"/>
          <w:b/>
          <w:sz w:val="20"/>
          <w:szCs w:val="20"/>
        </w:rPr>
        <w:t>, 10:00AM</w:t>
      </w:r>
      <w:r w:rsidRPr="006B0EB1">
        <w:rPr>
          <w:rFonts w:ascii="Tahoma" w:eastAsia="Times New Roman" w:hAnsi="Tahoma" w:cs="Tahoma"/>
          <w:sz w:val="20"/>
          <w:szCs w:val="20"/>
        </w:rPr>
        <w:t>. Late bids shall not be accepted.</w:t>
      </w:r>
    </w:p>
    <w:p w14:paraId="07F4194D" w14:textId="35E3FDFE"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  </w:t>
      </w:r>
    </w:p>
    <w:p w14:paraId="3A7B4257" w14:textId="48E649DC"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 xml:space="preserve">All Bids must be accompanied by a bid security in any of the acceptable forms and in the amount stated in ITB Clause 14. </w:t>
      </w:r>
    </w:p>
    <w:p w14:paraId="25ACDEC2" w14:textId="6CA1688A"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p>
    <w:p w14:paraId="5A7EF1BD" w14:textId="3C9C1DCF" w:rsidR="00341B88" w:rsidRPr="00341B88" w:rsidRDefault="005C1710" w:rsidP="00EF4525">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eastAsia="Times New Roman" w:hAnsi="Tahoma" w:cs="Tahoma"/>
          <w:b/>
          <w:sz w:val="20"/>
          <w:szCs w:val="20"/>
        </w:rPr>
        <w:t>Bid opening</w:t>
      </w:r>
      <w:r w:rsidRPr="006B0EB1">
        <w:rPr>
          <w:rFonts w:ascii="Tahoma" w:eastAsia="Times New Roman" w:hAnsi="Tahoma" w:cs="Tahoma"/>
          <w:sz w:val="20"/>
          <w:szCs w:val="20"/>
        </w:rPr>
        <w:t xml:space="preserve"> shall be on </w:t>
      </w:r>
      <w:r w:rsidR="000E4425">
        <w:rPr>
          <w:rFonts w:ascii="Tahoma" w:eastAsia="Times New Roman" w:hAnsi="Tahoma" w:cs="Tahoma"/>
          <w:b/>
          <w:sz w:val="20"/>
          <w:szCs w:val="20"/>
        </w:rPr>
        <w:t>June 25</w:t>
      </w:r>
      <w:r w:rsidR="000E4425" w:rsidRPr="006B0EB1">
        <w:rPr>
          <w:rFonts w:ascii="Tahoma" w:eastAsia="Times New Roman" w:hAnsi="Tahoma" w:cs="Tahoma"/>
          <w:b/>
          <w:sz w:val="20"/>
          <w:szCs w:val="20"/>
        </w:rPr>
        <w:t>, 2024</w:t>
      </w:r>
      <w:r w:rsidRPr="006B0EB1">
        <w:rPr>
          <w:rFonts w:ascii="Tahoma" w:eastAsia="Times New Roman" w:hAnsi="Tahoma" w:cs="Tahoma"/>
          <w:b/>
          <w:sz w:val="20"/>
          <w:szCs w:val="20"/>
        </w:rPr>
        <w:t xml:space="preserve">, 10:00AM </w:t>
      </w:r>
      <w:r w:rsidRPr="006B0EB1">
        <w:rPr>
          <w:rFonts w:ascii="Tahoma" w:eastAsia="Times New Roman" w:hAnsi="Tahoma" w:cs="Tahoma"/>
          <w:sz w:val="20"/>
          <w:szCs w:val="20"/>
        </w:rPr>
        <w:t xml:space="preserve">at the Bidding Room of DPWH Region IV-A, </w:t>
      </w:r>
      <w:proofErr w:type="spellStart"/>
      <w:r w:rsidRPr="006B0EB1">
        <w:rPr>
          <w:rFonts w:ascii="Tahoma" w:eastAsia="Times New Roman" w:hAnsi="Tahoma" w:cs="Tahoma"/>
          <w:sz w:val="20"/>
          <w:szCs w:val="20"/>
        </w:rPr>
        <w:t>Mayapa</w:t>
      </w:r>
      <w:proofErr w:type="spellEnd"/>
      <w:r w:rsidRPr="006B0EB1">
        <w:rPr>
          <w:rFonts w:ascii="Tahoma" w:eastAsia="Times New Roman" w:hAnsi="Tahoma" w:cs="Tahoma"/>
          <w:sz w:val="20"/>
          <w:szCs w:val="20"/>
        </w:rPr>
        <w:t>, Calamba, Laguna</w:t>
      </w:r>
      <w:r w:rsidR="00341B88">
        <w:rPr>
          <w:rFonts w:ascii="Tahoma" w:eastAsia="Times New Roman" w:hAnsi="Tahoma" w:cs="Tahoma"/>
          <w:sz w:val="20"/>
          <w:szCs w:val="20"/>
        </w:rPr>
        <w:t>.</w:t>
      </w:r>
      <w:r w:rsidRPr="006B0EB1">
        <w:rPr>
          <w:rFonts w:ascii="Tahoma" w:eastAsia="Times New Roman" w:hAnsi="Tahoma" w:cs="Tahoma"/>
          <w:sz w:val="20"/>
          <w:szCs w:val="20"/>
        </w:rPr>
        <w:t xml:space="preserve"> Bids will be opened in the presence of the bidders’ representatives who </w:t>
      </w:r>
      <w:r w:rsidRPr="00EF4525">
        <w:rPr>
          <w:rFonts w:ascii="Tahoma" w:eastAsia="Times New Roman" w:hAnsi="Tahoma" w:cs="Tahoma"/>
          <w:sz w:val="20"/>
          <w:szCs w:val="20"/>
        </w:rPr>
        <w:t xml:space="preserve">choose to attend </w:t>
      </w:r>
      <w:r w:rsidR="00EF4525" w:rsidRPr="00EF4525">
        <w:rPr>
          <w:rFonts w:ascii="Tahoma" w:hAnsi="Tahoma" w:cs="Tahoma"/>
          <w:spacing w:val="-2"/>
          <w:sz w:val="20"/>
          <w:szCs w:val="20"/>
        </w:rPr>
        <w:t xml:space="preserve">at the address above or through video conferencing via zoom which shall also be live – streamed on </w:t>
      </w:r>
      <w:proofErr w:type="spellStart"/>
      <w:r w:rsidR="00EF4525" w:rsidRPr="00EF4525">
        <w:rPr>
          <w:rFonts w:ascii="Tahoma" w:hAnsi="Tahoma" w:cs="Tahoma"/>
          <w:spacing w:val="-2"/>
          <w:sz w:val="20"/>
          <w:szCs w:val="20"/>
        </w:rPr>
        <w:t>youtube</w:t>
      </w:r>
      <w:proofErr w:type="spellEnd"/>
      <w:r w:rsidR="00EF4525" w:rsidRPr="00EF4525">
        <w:rPr>
          <w:rFonts w:ascii="Tahoma" w:hAnsi="Tahoma" w:cs="Tahoma"/>
          <w:spacing w:val="-2"/>
          <w:sz w:val="20"/>
          <w:szCs w:val="20"/>
        </w:rPr>
        <w:t xml:space="preserve"> </w:t>
      </w:r>
      <w:hyperlink r:id="rId8" w:history="1">
        <w:r w:rsidR="00EF4525" w:rsidRPr="00EF4525">
          <w:rPr>
            <w:rStyle w:val="Hyperlink"/>
            <w:rFonts w:ascii="Tahoma" w:hAnsi="Tahoma" w:cs="Tahoma"/>
            <w:i/>
            <w:spacing w:val="-2"/>
            <w:sz w:val="20"/>
            <w:szCs w:val="20"/>
            <w:lang w:val="en-PH"/>
          </w:rPr>
          <w:t>https://www.youtube.com/channel/UCbIu3EAdZP_cKg02rJmipFg</w:t>
        </w:r>
      </w:hyperlink>
      <w:r w:rsidR="00EF4525" w:rsidRPr="00EF4525">
        <w:rPr>
          <w:rFonts w:ascii="Tahoma" w:hAnsi="Tahoma" w:cs="Tahoma"/>
          <w:spacing w:val="-2"/>
          <w:sz w:val="20"/>
          <w:szCs w:val="20"/>
        </w:rPr>
        <w:t xml:space="preserve">. </w:t>
      </w:r>
    </w:p>
    <w:p w14:paraId="05EB4268" w14:textId="01BE08B6"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p>
    <w:p w14:paraId="2D5F4F66" w14:textId="70CCA336"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sz w:val="20"/>
          <w:szCs w:val="20"/>
        </w:rPr>
      </w:pPr>
      <w:r w:rsidRPr="006B0EB1">
        <w:rPr>
          <w:rFonts w:ascii="Tahoma" w:eastAsia="Times New Roman" w:hAnsi="Tahoma" w:cs="Tahoma"/>
          <w:sz w:val="20"/>
          <w:szCs w:val="20"/>
        </w:rPr>
        <w:t>The Department of Public Works and Highways (DPWH), Regional Office No. IV-A thru its Bids and Awards Committee (BAC) 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6208062" w14:textId="77777777" w:rsidR="003871D6" w:rsidRPr="006B0EB1" w:rsidRDefault="003871D6" w:rsidP="005C1710">
      <w:pPr>
        <w:overflowPunct w:val="0"/>
        <w:autoSpaceDE w:val="0"/>
        <w:autoSpaceDN w:val="0"/>
        <w:adjustRightInd w:val="0"/>
        <w:spacing w:after="0" w:line="240" w:lineRule="auto"/>
        <w:jc w:val="both"/>
        <w:rPr>
          <w:rFonts w:ascii="Tahoma" w:hAnsi="Tahoma" w:cs="Tahoma"/>
          <w:spacing w:val="-2"/>
          <w:sz w:val="20"/>
          <w:szCs w:val="20"/>
        </w:rPr>
      </w:pPr>
    </w:p>
    <w:p w14:paraId="0B1517FC" w14:textId="77777777"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spacing w:val="-2"/>
          <w:sz w:val="20"/>
          <w:szCs w:val="20"/>
        </w:rPr>
        <w:t>For further information, please refer to:</w:t>
      </w:r>
    </w:p>
    <w:p w14:paraId="0749B59B" w14:textId="77777777" w:rsidR="006B0EB1" w:rsidRDefault="006B0EB1" w:rsidP="005C1710">
      <w:pPr>
        <w:overflowPunct w:val="0"/>
        <w:autoSpaceDE w:val="0"/>
        <w:autoSpaceDN w:val="0"/>
        <w:adjustRightInd w:val="0"/>
        <w:spacing w:after="0" w:line="240" w:lineRule="auto"/>
        <w:jc w:val="both"/>
        <w:rPr>
          <w:rFonts w:ascii="Tahoma" w:hAnsi="Tahoma" w:cs="Tahoma"/>
          <w:spacing w:val="-2"/>
          <w:sz w:val="20"/>
          <w:szCs w:val="20"/>
        </w:rPr>
      </w:pPr>
    </w:p>
    <w:p w14:paraId="6EE0EFB5" w14:textId="42C7D52B" w:rsidR="00341B88" w:rsidRDefault="00341B88" w:rsidP="005C1710">
      <w:pPr>
        <w:overflowPunct w:val="0"/>
        <w:autoSpaceDE w:val="0"/>
        <w:autoSpaceDN w:val="0"/>
        <w:adjustRightInd w:val="0"/>
        <w:spacing w:after="0" w:line="240" w:lineRule="auto"/>
        <w:jc w:val="both"/>
        <w:rPr>
          <w:rFonts w:ascii="Tahoma" w:eastAsia="Times New Roman" w:hAnsi="Tahoma" w:cs="Tahoma"/>
          <w:b/>
          <w:iCs/>
          <w:sz w:val="20"/>
          <w:szCs w:val="20"/>
          <w:lang w:eastAsia="en-PH"/>
        </w:rPr>
        <w:sectPr w:rsidR="00341B88" w:rsidSect="00873824">
          <w:headerReference w:type="default" r:id="rId9"/>
          <w:footerReference w:type="default" r:id="rId10"/>
          <w:pgSz w:w="11906" w:h="16838" w:code="9"/>
          <w:pgMar w:top="1440" w:right="1440" w:bottom="1440" w:left="1440" w:header="720" w:footer="720" w:gutter="0"/>
          <w:cols w:space="720"/>
          <w:docGrid w:linePitch="360"/>
        </w:sectPr>
      </w:pPr>
    </w:p>
    <w:p w14:paraId="6A320F5B" w14:textId="21B3195E" w:rsidR="005C1710" w:rsidRPr="006B0EB1" w:rsidRDefault="003A0B97" w:rsidP="005C1710">
      <w:pPr>
        <w:overflowPunct w:val="0"/>
        <w:autoSpaceDE w:val="0"/>
        <w:autoSpaceDN w:val="0"/>
        <w:adjustRightInd w:val="0"/>
        <w:spacing w:after="0" w:line="240" w:lineRule="auto"/>
        <w:jc w:val="both"/>
        <w:rPr>
          <w:rFonts w:ascii="Tahoma" w:eastAsia="Times New Roman" w:hAnsi="Tahoma" w:cs="Tahoma"/>
          <w:b/>
          <w:iCs/>
          <w:sz w:val="20"/>
          <w:szCs w:val="20"/>
          <w:lang w:eastAsia="en-PH"/>
        </w:rPr>
      </w:pPr>
      <w:r w:rsidRPr="006B0EB1">
        <w:rPr>
          <w:rFonts w:ascii="Tahoma" w:eastAsia="Times New Roman" w:hAnsi="Tahoma" w:cs="Tahoma"/>
          <w:b/>
          <w:iCs/>
          <w:sz w:val="20"/>
          <w:szCs w:val="20"/>
          <w:lang w:eastAsia="en-PH"/>
        </w:rPr>
        <w:t>ISIDRO O. ENCARNACION</w:t>
      </w:r>
      <w:r w:rsidR="005C1710" w:rsidRPr="006B0EB1">
        <w:rPr>
          <w:rFonts w:ascii="Tahoma" w:eastAsia="Times New Roman" w:hAnsi="Tahoma" w:cs="Tahoma"/>
          <w:b/>
          <w:iCs/>
          <w:sz w:val="20"/>
          <w:szCs w:val="20"/>
          <w:lang w:eastAsia="en-PH"/>
        </w:rPr>
        <w:t xml:space="preserve"> </w:t>
      </w:r>
    </w:p>
    <w:p w14:paraId="1D8407F4" w14:textId="6962E1EB"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iCs/>
          <w:sz w:val="20"/>
          <w:szCs w:val="20"/>
          <w:lang w:eastAsia="en-PH"/>
        </w:rPr>
      </w:pPr>
      <w:r w:rsidRPr="006B0EB1">
        <w:rPr>
          <w:rFonts w:ascii="Tahoma" w:eastAsia="Times New Roman" w:hAnsi="Tahoma" w:cs="Tahoma"/>
          <w:iCs/>
          <w:sz w:val="20"/>
          <w:szCs w:val="20"/>
          <w:lang w:eastAsia="en-PH"/>
        </w:rPr>
        <w:t>BAC, Chairperson</w:t>
      </w:r>
    </w:p>
    <w:p w14:paraId="1D7D31CE" w14:textId="77777777" w:rsidR="003A0B97" w:rsidRPr="006B0EB1" w:rsidRDefault="003A0B97" w:rsidP="003A0B97">
      <w:pPr>
        <w:overflowPunct w:val="0"/>
        <w:autoSpaceDE w:val="0"/>
        <w:autoSpaceDN w:val="0"/>
        <w:adjustRightInd w:val="0"/>
        <w:spacing w:after="0" w:line="240" w:lineRule="auto"/>
        <w:jc w:val="both"/>
        <w:rPr>
          <w:rFonts w:ascii="Tahoma" w:eastAsia="Times New Roman" w:hAnsi="Tahoma" w:cs="Tahoma"/>
          <w:iCs/>
          <w:sz w:val="20"/>
          <w:szCs w:val="20"/>
          <w:lang w:eastAsia="en-PH"/>
        </w:rPr>
      </w:pPr>
      <w:r w:rsidRPr="006B0EB1">
        <w:rPr>
          <w:rFonts w:ascii="Tahoma" w:eastAsia="Times New Roman" w:hAnsi="Tahoma" w:cs="Tahoma"/>
          <w:iCs/>
          <w:sz w:val="20"/>
          <w:szCs w:val="20"/>
          <w:lang w:eastAsia="en-PH"/>
        </w:rPr>
        <w:t>Director III</w:t>
      </w:r>
    </w:p>
    <w:p w14:paraId="43F93530" w14:textId="18C8C6EE" w:rsidR="003A0B97" w:rsidRPr="006B0EB1" w:rsidRDefault="003A0B97" w:rsidP="005C1710">
      <w:pPr>
        <w:overflowPunct w:val="0"/>
        <w:autoSpaceDE w:val="0"/>
        <w:autoSpaceDN w:val="0"/>
        <w:adjustRightInd w:val="0"/>
        <w:spacing w:after="0" w:line="240" w:lineRule="auto"/>
        <w:jc w:val="both"/>
        <w:rPr>
          <w:rFonts w:ascii="Tahoma" w:eastAsia="Times New Roman" w:hAnsi="Tahoma" w:cs="Tahoma"/>
          <w:iCs/>
          <w:sz w:val="20"/>
          <w:szCs w:val="20"/>
          <w:lang w:eastAsia="en-PH"/>
        </w:rPr>
      </w:pPr>
      <w:r w:rsidRPr="006B0EB1">
        <w:rPr>
          <w:rFonts w:ascii="Tahoma" w:eastAsia="Times New Roman" w:hAnsi="Tahoma" w:cs="Tahoma"/>
          <w:iCs/>
          <w:sz w:val="20"/>
          <w:szCs w:val="20"/>
          <w:lang w:eastAsia="en-PH"/>
        </w:rPr>
        <w:t>Assistant Regional Director</w:t>
      </w:r>
    </w:p>
    <w:p w14:paraId="226F2C55" w14:textId="2965A320" w:rsidR="005C1710" w:rsidRPr="006B0EB1" w:rsidRDefault="005C1710" w:rsidP="005C1710">
      <w:pPr>
        <w:overflowPunct w:val="0"/>
        <w:autoSpaceDE w:val="0"/>
        <w:autoSpaceDN w:val="0"/>
        <w:adjustRightInd w:val="0"/>
        <w:spacing w:after="0" w:line="240" w:lineRule="auto"/>
        <w:jc w:val="both"/>
        <w:rPr>
          <w:rFonts w:ascii="Tahoma" w:eastAsia="Times New Roman" w:hAnsi="Tahoma" w:cs="Tahoma"/>
          <w:iCs/>
          <w:sz w:val="20"/>
          <w:szCs w:val="20"/>
          <w:lang w:eastAsia="en-PH"/>
        </w:rPr>
      </w:pPr>
      <w:r w:rsidRPr="006B0EB1">
        <w:rPr>
          <w:rFonts w:ascii="Tahoma" w:eastAsia="Times New Roman" w:hAnsi="Tahoma" w:cs="Tahoma"/>
          <w:iCs/>
          <w:sz w:val="20"/>
          <w:szCs w:val="20"/>
          <w:lang w:eastAsia="en-PH"/>
        </w:rPr>
        <w:t>Telephone No. (02) (049) 3481-02-</w:t>
      </w:r>
      <w:r w:rsidR="003A0B97" w:rsidRPr="006B0EB1">
        <w:rPr>
          <w:rFonts w:ascii="Tahoma" w:eastAsia="Times New Roman" w:hAnsi="Tahoma" w:cs="Tahoma"/>
          <w:iCs/>
          <w:sz w:val="20"/>
          <w:szCs w:val="20"/>
          <w:lang w:eastAsia="en-PH"/>
        </w:rPr>
        <w:t>02</w:t>
      </w:r>
      <w:r w:rsidR="000234E0" w:rsidRPr="006B0EB1">
        <w:rPr>
          <w:rFonts w:ascii="Tahoma" w:eastAsia="Times New Roman" w:hAnsi="Tahoma" w:cs="Tahoma"/>
          <w:iCs/>
          <w:sz w:val="20"/>
          <w:szCs w:val="20"/>
          <w:lang w:eastAsia="en-PH"/>
        </w:rPr>
        <w:t>, 3481-02-04</w:t>
      </w:r>
    </w:p>
    <w:p w14:paraId="31D858D0" w14:textId="48FA02A4" w:rsidR="006B0EB1" w:rsidRDefault="005C1710" w:rsidP="005C1710">
      <w:pPr>
        <w:overflowPunct w:val="0"/>
        <w:autoSpaceDE w:val="0"/>
        <w:autoSpaceDN w:val="0"/>
        <w:adjustRightInd w:val="0"/>
        <w:spacing w:after="0" w:line="240" w:lineRule="auto"/>
        <w:jc w:val="both"/>
        <w:rPr>
          <w:rFonts w:ascii="Tahoma" w:eastAsia="Times New Roman" w:hAnsi="Tahoma" w:cs="Tahoma"/>
          <w:iCs/>
          <w:sz w:val="20"/>
          <w:szCs w:val="20"/>
          <w:lang w:eastAsia="en-PH"/>
        </w:rPr>
      </w:pPr>
      <w:r w:rsidRPr="006B0EB1">
        <w:rPr>
          <w:rFonts w:ascii="Tahoma" w:eastAsia="Times New Roman" w:hAnsi="Tahoma" w:cs="Tahoma"/>
          <w:iCs/>
          <w:sz w:val="20"/>
          <w:szCs w:val="20"/>
          <w:lang w:eastAsia="en-PH"/>
        </w:rPr>
        <w:t xml:space="preserve">Email address: r4a.procurement@gmail.com               </w:t>
      </w:r>
    </w:p>
    <w:p w14:paraId="3A443834" w14:textId="77777777" w:rsidR="00341B88" w:rsidRDefault="00341B88" w:rsidP="005C1710">
      <w:pPr>
        <w:overflowPunct w:val="0"/>
        <w:autoSpaceDE w:val="0"/>
        <w:autoSpaceDN w:val="0"/>
        <w:adjustRightInd w:val="0"/>
        <w:spacing w:after="0" w:line="240" w:lineRule="auto"/>
        <w:jc w:val="both"/>
        <w:rPr>
          <w:rFonts w:ascii="Tahoma" w:eastAsia="Times New Roman" w:hAnsi="Tahoma" w:cs="Tahoma"/>
          <w:iCs/>
          <w:sz w:val="20"/>
          <w:szCs w:val="20"/>
          <w:lang w:eastAsia="en-PH"/>
        </w:rPr>
      </w:pPr>
    </w:p>
    <w:p w14:paraId="06BBE7B2" w14:textId="098797D4"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b/>
          <w:iCs/>
          <w:sz w:val="20"/>
          <w:szCs w:val="20"/>
        </w:rPr>
        <w:t>ALEX B. VIRTUDAZO</w:t>
      </w:r>
    </w:p>
    <w:p w14:paraId="71B45853" w14:textId="0907076F"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iCs/>
          <w:sz w:val="20"/>
          <w:szCs w:val="20"/>
        </w:rPr>
        <w:t xml:space="preserve">BAC Secretariat Head </w:t>
      </w:r>
    </w:p>
    <w:p w14:paraId="2EAD5EFD" w14:textId="4C7EF83B"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iCs/>
          <w:sz w:val="20"/>
          <w:szCs w:val="20"/>
        </w:rPr>
        <w:t>Telephone No. (02) (049) 3481-02-15 / 3481-02-26</w:t>
      </w:r>
    </w:p>
    <w:p w14:paraId="58D5C7B8" w14:textId="4D58B210" w:rsid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sectPr w:rsidR="006B0EB1" w:rsidSect="00341B88">
          <w:type w:val="continuous"/>
          <w:pgSz w:w="11906" w:h="16838" w:code="9"/>
          <w:pgMar w:top="1440" w:right="1440" w:bottom="1440" w:left="1440" w:header="720" w:footer="720" w:gutter="0"/>
          <w:cols w:num="2" w:space="720"/>
          <w:docGrid w:linePitch="360"/>
        </w:sectPr>
      </w:pPr>
      <w:r w:rsidRPr="006B0EB1">
        <w:rPr>
          <w:rFonts w:ascii="Tahoma" w:hAnsi="Tahoma" w:cs="Tahoma"/>
          <w:iCs/>
          <w:sz w:val="20"/>
          <w:szCs w:val="20"/>
        </w:rPr>
        <w:t xml:space="preserve">Email address: </w:t>
      </w:r>
      <w:hyperlink r:id="rId11" w:history="1">
        <w:r w:rsidRPr="006B0EB1">
          <w:rPr>
            <w:rStyle w:val="Hyperlink"/>
            <w:rFonts w:ascii="Tahoma" w:hAnsi="Tahoma" w:cs="Tahoma"/>
            <w:iCs/>
            <w:sz w:val="20"/>
            <w:szCs w:val="20"/>
          </w:rPr>
          <w:t>r4a.procurement@gmail.com</w:t>
        </w:r>
      </w:hyperlink>
    </w:p>
    <w:p w14:paraId="4C967308" w14:textId="77777777" w:rsidR="00341B88" w:rsidRDefault="00341B88" w:rsidP="00341B88">
      <w:pPr>
        <w:overflowPunct w:val="0"/>
        <w:autoSpaceDE w:val="0"/>
        <w:autoSpaceDN w:val="0"/>
        <w:adjustRightInd w:val="0"/>
        <w:spacing w:after="0" w:line="240" w:lineRule="auto"/>
        <w:rPr>
          <w:rFonts w:ascii="Arial" w:eastAsia="Times New Roman" w:hAnsi="Arial" w:cs="Arial"/>
          <w:b/>
        </w:rPr>
        <w:sectPr w:rsidR="00341B88" w:rsidSect="006B0EB1">
          <w:type w:val="continuous"/>
          <w:pgSz w:w="11906" w:h="16838" w:code="9"/>
          <w:pgMar w:top="1440" w:right="1440" w:bottom="1440" w:left="1440" w:header="720" w:footer="720" w:gutter="0"/>
          <w:cols w:space="720"/>
          <w:docGrid w:linePitch="360"/>
        </w:sectPr>
      </w:pPr>
    </w:p>
    <w:p w14:paraId="78483FA9" w14:textId="01FB8D95" w:rsidR="00341B88" w:rsidRPr="00341B88" w:rsidRDefault="00341B88" w:rsidP="00341B88">
      <w:pPr>
        <w:overflowPunct w:val="0"/>
        <w:autoSpaceDE w:val="0"/>
        <w:autoSpaceDN w:val="0"/>
        <w:adjustRightInd w:val="0"/>
        <w:spacing w:after="0" w:line="240" w:lineRule="auto"/>
        <w:rPr>
          <w:rFonts w:ascii="Tahoma" w:eastAsia="Times New Roman" w:hAnsi="Tahoma" w:cs="Tahoma"/>
          <w:b/>
          <w:sz w:val="20"/>
          <w:szCs w:val="20"/>
        </w:rPr>
      </w:pPr>
      <w:r w:rsidRPr="00341B88">
        <w:rPr>
          <w:rFonts w:ascii="Tahoma" w:eastAsia="Times New Roman" w:hAnsi="Tahoma" w:cs="Tahoma"/>
          <w:b/>
          <w:sz w:val="20"/>
          <w:szCs w:val="20"/>
        </w:rPr>
        <w:t>DEPARTMENT OF PUBLIC WORKS AND HIGHWAYS</w:t>
      </w:r>
    </w:p>
    <w:p w14:paraId="06BF322E" w14:textId="77777777" w:rsidR="00341B88" w:rsidRPr="00341B88" w:rsidRDefault="00341B88" w:rsidP="00341B88">
      <w:pPr>
        <w:overflowPunct w:val="0"/>
        <w:autoSpaceDE w:val="0"/>
        <w:autoSpaceDN w:val="0"/>
        <w:adjustRightInd w:val="0"/>
        <w:spacing w:after="0" w:line="240" w:lineRule="auto"/>
        <w:rPr>
          <w:rFonts w:ascii="Tahoma" w:hAnsi="Tahoma" w:cs="Tahoma"/>
          <w:b/>
          <w:sz w:val="20"/>
          <w:szCs w:val="20"/>
        </w:rPr>
      </w:pPr>
      <w:r w:rsidRPr="00341B88">
        <w:rPr>
          <w:rFonts w:ascii="Tahoma" w:hAnsi="Tahoma" w:cs="Tahoma"/>
          <w:b/>
          <w:sz w:val="20"/>
          <w:szCs w:val="20"/>
        </w:rPr>
        <w:t>REGIONAL OFFICE NO. IV-A</w:t>
      </w:r>
    </w:p>
    <w:p w14:paraId="6FF4C4E2" w14:textId="77777777" w:rsidR="00341B88" w:rsidRPr="00341B88" w:rsidRDefault="00341B88" w:rsidP="00341B88">
      <w:pPr>
        <w:overflowPunct w:val="0"/>
        <w:autoSpaceDE w:val="0"/>
        <w:autoSpaceDN w:val="0"/>
        <w:adjustRightInd w:val="0"/>
        <w:spacing w:after="0" w:line="240" w:lineRule="auto"/>
        <w:rPr>
          <w:rFonts w:ascii="Tahoma" w:eastAsia="Times New Roman" w:hAnsi="Tahoma" w:cs="Tahoma"/>
          <w:b/>
          <w:sz w:val="20"/>
          <w:szCs w:val="20"/>
        </w:rPr>
      </w:pPr>
      <w:proofErr w:type="spellStart"/>
      <w:r w:rsidRPr="00341B88">
        <w:rPr>
          <w:rFonts w:ascii="Tahoma" w:hAnsi="Tahoma" w:cs="Tahoma"/>
          <w:sz w:val="20"/>
          <w:szCs w:val="20"/>
        </w:rPr>
        <w:t>Canlubang</w:t>
      </w:r>
      <w:proofErr w:type="spellEnd"/>
      <w:r w:rsidRPr="00341B88">
        <w:rPr>
          <w:rFonts w:ascii="Tahoma" w:hAnsi="Tahoma" w:cs="Tahoma"/>
          <w:sz w:val="20"/>
          <w:szCs w:val="20"/>
        </w:rPr>
        <w:t xml:space="preserve"> Interchange, </w:t>
      </w:r>
      <w:proofErr w:type="spellStart"/>
      <w:r w:rsidRPr="00341B88">
        <w:rPr>
          <w:rFonts w:ascii="Tahoma" w:hAnsi="Tahoma" w:cs="Tahoma"/>
          <w:sz w:val="20"/>
          <w:szCs w:val="20"/>
        </w:rPr>
        <w:t>Brgy</w:t>
      </w:r>
      <w:proofErr w:type="spellEnd"/>
      <w:r w:rsidRPr="00341B88">
        <w:rPr>
          <w:rFonts w:ascii="Tahoma" w:hAnsi="Tahoma" w:cs="Tahoma"/>
          <w:sz w:val="20"/>
          <w:szCs w:val="20"/>
        </w:rPr>
        <w:t xml:space="preserve">. </w:t>
      </w:r>
      <w:proofErr w:type="spellStart"/>
      <w:r w:rsidRPr="00341B88">
        <w:rPr>
          <w:rFonts w:ascii="Tahoma" w:hAnsi="Tahoma" w:cs="Tahoma"/>
          <w:sz w:val="20"/>
          <w:szCs w:val="20"/>
        </w:rPr>
        <w:t>Mayapa</w:t>
      </w:r>
      <w:proofErr w:type="spellEnd"/>
      <w:r w:rsidRPr="00341B88">
        <w:rPr>
          <w:rFonts w:ascii="Tahoma" w:hAnsi="Tahoma" w:cs="Tahoma"/>
          <w:sz w:val="20"/>
          <w:szCs w:val="20"/>
        </w:rPr>
        <w:t>, City of Calamba, Laguna</w:t>
      </w:r>
    </w:p>
    <w:p w14:paraId="39069A42" w14:textId="77777777" w:rsidR="006B0EB1" w:rsidRDefault="006B0EB1" w:rsidP="005C1710">
      <w:pPr>
        <w:overflowPunct w:val="0"/>
        <w:autoSpaceDE w:val="0"/>
        <w:autoSpaceDN w:val="0"/>
        <w:adjustRightInd w:val="0"/>
        <w:spacing w:after="0" w:line="240" w:lineRule="auto"/>
        <w:jc w:val="both"/>
        <w:rPr>
          <w:rFonts w:ascii="Tahoma" w:hAnsi="Tahoma" w:cs="Tahoma"/>
          <w:spacing w:val="-2"/>
          <w:sz w:val="20"/>
          <w:szCs w:val="20"/>
        </w:rPr>
        <w:sectPr w:rsidR="006B0EB1" w:rsidSect="006B0EB1">
          <w:type w:val="continuous"/>
          <w:pgSz w:w="11906" w:h="16838" w:code="9"/>
          <w:pgMar w:top="1440" w:right="1440" w:bottom="1440" w:left="1440" w:header="720" w:footer="720" w:gutter="0"/>
          <w:cols w:space="720"/>
          <w:docGrid w:linePitch="360"/>
        </w:sectPr>
      </w:pPr>
    </w:p>
    <w:p w14:paraId="627083B6" w14:textId="31F25729"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p>
    <w:p w14:paraId="406207D0" w14:textId="3A5BDD3C"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spacing w:val="-2"/>
          <w:sz w:val="20"/>
          <w:szCs w:val="20"/>
        </w:rPr>
        <w:t>You may visit the following websites:</w:t>
      </w:r>
    </w:p>
    <w:p w14:paraId="0BD29546" w14:textId="2E081F34"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spacing w:val="-2"/>
          <w:sz w:val="20"/>
          <w:szCs w:val="20"/>
        </w:rPr>
        <w:t xml:space="preserve">For downloading of Bidding Documents: </w:t>
      </w:r>
    </w:p>
    <w:p w14:paraId="28B568AF" w14:textId="6AB2E543"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spacing w:val="-2"/>
          <w:sz w:val="20"/>
          <w:szCs w:val="20"/>
        </w:rPr>
        <w:t>Philippine Government Electronic Procurement System (</w:t>
      </w:r>
      <w:proofErr w:type="spellStart"/>
      <w:r w:rsidRPr="006B0EB1">
        <w:rPr>
          <w:rFonts w:ascii="Tahoma" w:hAnsi="Tahoma" w:cs="Tahoma"/>
          <w:spacing w:val="-2"/>
          <w:sz w:val="20"/>
          <w:szCs w:val="20"/>
        </w:rPr>
        <w:t>PhilGEPs</w:t>
      </w:r>
      <w:proofErr w:type="spellEnd"/>
      <w:r w:rsidRPr="006B0EB1">
        <w:rPr>
          <w:rFonts w:ascii="Tahoma" w:hAnsi="Tahoma" w:cs="Tahoma"/>
          <w:spacing w:val="-2"/>
          <w:sz w:val="20"/>
          <w:szCs w:val="20"/>
        </w:rPr>
        <w:t>), and Website of the Department of Public Works and Highways</w:t>
      </w:r>
    </w:p>
    <w:p w14:paraId="527DDBA3" w14:textId="4DB54C9B"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r w:rsidRPr="006B0EB1">
        <w:rPr>
          <w:rFonts w:ascii="Tahoma" w:hAnsi="Tahoma" w:cs="Tahoma"/>
          <w:spacing w:val="-2"/>
          <w:sz w:val="20"/>
          <w:szCs w:val="20"/>
        </w:rPr>
        <w:t>https;//www.dpwh.gov.ph/dpwh/business/procurement/gs/advertisement</w:t>
      </w:r>
    </w:p>
    <w:p w14:paraId="168C52C6" w14:textId="77777777" w:rsidR="005C1710" w:rsidRPr="006B0EB1" w:rsidRDefault="005C1710" w:rsidP="005C1710">
      <w:pPr>
        <w:overflowPunct w:val="0"/>
        <w:autoSpaceDE w:val="0"/>
        <w:autoSpaceDN w:val="0"/>
        <w:adjustRightInd w:val="0"/>
        <w:spacing w:after="0" w:line="240" w:lineRule="auto"/>
        <w:jc w:val="both"/>
        <w:rPr>
          <w:rFonts w:ascii="Tahoma" w:hAnsi="Tahoma" w:cs="Tahoma"/>
          <w:spacing w:val="-2"/>
          <w:sz w:val="20"/>
          <w:szCs w:val="20"/>
        </w:rPr>
      </w:pPr>
    </w:p>
    <w:p w14:paraId="20504548" w14:textId="3FDC972B" w:rsidR="005C1710" w:rsidRPr="006B0EB1" w:rsidRDefault="00956690" w:rsidP="005C1710">
      <w:pPr>
        <w:overflowPunct w:val="0"/>
        <w:autoSpaceDE w:val="0"/>
        <w:autoSpaceDN w:val="0"/>
        <w:adjustRightInd w:val="0"/>
        <w:spacing w:after="0" w:line="240" w:lineRule="auto"/>
        <w:jc w:val="both"/>
        <w:rPr>
          <w:rFonts w:ascii="Tahoma" w:hAnsi="Tahoma" w:cs="Tahoma"/>
          <w:b/>
          <w:spacing w:val="-2"/>
          <w:sz w:val="20"/>
          <w:szCs w:val="20"/>
          <w:u w:val="single"/>
          <w:lang w:eastAsia="en-PH"/>
        </w:rPr>
      </w:pPr>
      <w:r>
        <w:rPr>
          <w:rFonts w:ascii="Tahoma" w:hAnsi="Tahoma" w:cs="Tahoma"/>
          <w:b/>
          <w:spacing w:val="-2"/>
          <w:sz w:val="20"/>
          <w:szCs w:val="20"/>
          <w:u w:val="single"/>
          <w:lang w:eastAsia="en-PH"/>
        </w:rPr>
        <w:t>June 3</w:t>
      </w:r>
      <w:r w:rsidR="0011602B" w:rsidRPr="006B0EB1">
        <w:rPr>
          <w:rFonts w:ascii="Tahoma" w:hAnsi="Tahoma" w:cs="Tahoma"/>
          <w:b/>
          <w:spacing w:val="-2"/>
          <w:sz w:val="20"/>
          <w:szCs w:val="20"/>
          <w:u w:val="single"/>
          <w:lang w:eastAsia="en-PH"/>
        </w:rPr>
        <w:t>, 2024</w:t>
      </w:r>
      <w:r w:rsidR="00D5523A" w:rsidRPr="006B0EB1">
        <w:rPr>
          <w:rFonts w:ascii="Tahoma" w:eastAsia="Times New Roman" w:hAnsi="Tahoma" w:cs="Tahoma"/>
          <w:sz w:val="20"/>
          <w:szCs w:val="20"/>
          <w:lang w:eastAsia="en-PH"/>
        </w:rPr>
        <w:t xml:space="preserve"> </w:t>
      </w:r>
      <w:r w:rsidR="00D5523A" w:rsidRPr="006B0EB1">
        <w:rPr>
          <w:rFonts w:ascii="Tahoma" w:eastAsia="Times New Roman" w:hAnsi="Tahoma" w:cs="Tahoma"/>
          <w:sz w:val="20"/>
          <w:szCs w:val="20"/>
          <w:lang w:eastAsia="en-PH"/>
        </w:rPr>
        <w:tab/>
      </w:r>
      <w:r w:rsidR="00D5523A" w:rsidRPr="006B0EB1">
        <w:rPr>
          <w:rFonts w:ascii="Tahoma" w:eastAsia="Times New Roman" w:hAnsi="Tahoma" w:cs="Tahoma"/>
          <w:sz w:val="20"/>
          <w:szCs w:val="20"/>
          <w:lang w:eastAsia="en-PH"/>
        </w:rPr>
        <w:tab/>
      </w:r>
      <w:r w:rsidR="00D5523A" w:rsidRPr="006B0EB1">
        <w:rPr>
          <w:rFonts w:ascii="Tahoma" w:eastAsia="Times New Roman" w:hAnsi="Tahoma" w:cs="Tahoma"/>
          <w:sz w:val="20"/>
          <w:szCs w:val="20"/>
          <w:lang w:eastAsia="en-PH"/>
        </w:rPr>
        <w:tab/>
      </w:r>
      <w:r w:rsidR="00D5523A" w:rsidRPr="006B0EB1">
        <w:rPr>
          <w:rFonts w:ascii="Tahoma" w:eastAsia="Times New Roman" w:hAnsi="Tahoma" w:cs="Tahoma"/>
          <w:sz w:val="20"/>
          <w:szCs w:val="20"/>
          <w:lang w:eastAsia="en-PH"/>
        </w:rPr>
        <w:tab/>
      </w:r>
      <w:r w:rsidR="00F70808">
        <w:rPr>
          <w:rFonts w:ascii="Tahoma" w:eastAsia="Times New Roman" w:hAnsi="Tahoma" w:cs="Tahoma"/>
          <w:sz w:val="20"/>
          <w:szCs w:val="20"/>
          <w:lang w:eastAsia="en-PH"/>
        </w:rPr>
        <w:tab/>
      </w:r>
      <w:r w:rsidR="00341B88" w:rsidRPr="006B0EB1">
        <w:rPr>
          <w:rFonts w:ascii="Tahoma" w:eastAsia="Times New Roman" w:hAnsi="Tahoma" w:cs="Tahoma"/>
          <w:sz w:val="20"/>
          <w:szCs w:val="20"/>
          <w:lang w:eastAsia="en-PH"/>
        </w:rPr>
        <w:t>Approved by:</w:t>
      </w:r>
    </w:p>
    <w:p w14:paraId="61760995" w14:textId="7E322372" w:rsidR="00D5523A" w:rsidRPr="00F70808" w:rsidRDefault="005C1710" w:rsidP="00F70808">
      <w:pPr>
        <w:overflowPunct w:val="0"/>
        <w:autoSpaceDE w:val="0"/>
        <w:autoSpaceDN w:val="0"/>
        <w:adjustRightInd w:val="0"/>
        <w:spacing w:after="0" w:line="240" w:lineRule="auto"/>
        <w:jc w:val="both"/>
        <w:rPr>
          <w:rFonts w:ascii="Tahoma" w:eastAsia="Times New Roman" w:hAnsi="Tahoma" w:cs="Tahoma"/>
          <w:sz w:val="20"/>
          <w:szCs w:val="20"/>
          <w:lang w:eastAsia="en-PH"/>
        </w:rPr>
      </w:pPr>
      <w:r w:rsidRPr="006B0EB1">
        <w:rPr>
          <w:rFonts w:ascii="Tahoma" w:hAnsi="Tahoma" w:cs="Tahoma"/>
          <w:spacing w:val="-2"/>
          <w:sz w:val="20"/>
          <w:szCs w:val="20"/>
          <w:lang w:eastAsia="en-PH"/>
        </w:rPr>
        <w:t xml:space="preserve">Date </w:t>
      </w:r>
      <w:r w:rsidR="003871D6" w:rsidRPr="006B0EB1">
        <w:rPr>
          <w:rFonts w:ascii="Tahoma" w:hAnsi="Tahoma" w:cs="Tahoma"/>
          <w:spacing w:val="-2"/>
          <w:sz w:val="20"/>
          <w:szCs w:val="20"/>
          <w:lang w:eastAsia="en-PH"/>
        </w:rPr>
        <w:t>Prepared</w:t>
      </w:r>
      <w:r w:rsidR="000429D1" w:rsidRPr="006B0EB1">
        <w:rPr>
          <w:rFonts w:ascii="Tahoma" w:eastAsia="Times New Roman" w:hAnsi="Tahoma" w:cs="Tahoma"/>
          <w:sz w:val="20"/>
          <w:szCs w:val="20"/>
          <w:lang w:eastAsia="en-PH"/>
        </w:rPr>
        <w:tab/>
      </w:r>
      <w:r w:rsidR="000429D1" w:rsidRPr="006B0EB1">
        <w:rPr>
          <w:rFonts w:ascii="Tahoma" w:eastAsia="Times New Roman" w:hAnsi="Tahoma" w:cs="Tahoma"/>
          <w:sz w:val="20"/>
          <w:szCs w:val="20"/>
          <w:lang w:eastAsia="en-PH"/>
        </w:rPr>
        <w:tab/>
      </w:r>
      <w:r w:rsidR="000429D1" w:rsidRPr="006B0EB1">
        <w:rPr>
          <w:rFonts w:ascii="Tahoma" w:eastAsia="Times New Roman" w:hAnsi="Tahoma" w:cs="Tahoma"/>
          <w:sz w:val="20"/>
          <w:szCs w:val="20"/>
          <w:lang w:eastAsia="en-PH"/>
        </w:rPr>
        <w:tab/>
      </w:r>
      <w:r w:rsidR="000429D1" w:rsidRPr="006B0EB1">
        <w:rPr>
          <w:rFonts w:ascii="Tahoma" w:eastAsia="Times New Roman" w:hAnsi="Tahoma" w:cs="Tahoma"/>
          <w:sz w:val="20"/>
          <w:szCs w:val="20"/>
          <w:lang w:eastAsia="en-PH"/>
        </w:rPr>
        <w:tab/>
      </w:r>
      <w:r w:rsidR="000429D1" w:rsidRPr="006B0EB1">
        <w:rPr>
          <w:rFonts w:ascii="Tahoma" w:eastAsia="Times New Roman" w:hAnsi="Tahoma" w:cs="Tahoma"/>
          <w:sz w:val="20"/>
          <w:szCs w:val="20"/>
          <w:lang w:eastAsia="en-PH"/>
        </w:rPr>
        <w:tab/>
      </w:r>
    </w:p>
    <w:p w14:paraId="26B56D50" w14:textId="1C7C8F51" w:rsidR="005C1710" w:rsidRDefault="00FD58DB" w:rsidP="00FD58DB">
      <w:pPr>
        <w:tabs>
          <w:tab w:val="center" w:pos="5580"/>
        </w:tabs>
        <w:spacing w:after="0" w:line="240" w:lineRule="auto"/>
        <w:jc w:val="both"/>
        <w:rPr>
          <w:rFonts w:ascii="Tahoma" w:eastAsia="Times New Roman" w:hAnsi="Tahoma" w:cs="Tahoma"/>
          <w:b/>
          <w:sz w:val="20"/>
          <w:szCs w:val="20"/>
          <w:lang w:eastAsia="en-PH"/>
        </w:rPr>
      </w:pPr>
      <w:r w:rsidRPr="006B0EB1">
        <w:rPr>
          <w:rFonts w:ascii="Tahoma" w:eastAsia="Times New Roman" w:hAnsi="Tahoma" w:cs="Tahoma"/>
          <w:b/>
          <w:sz w:val="20"/>
          <w:szCs w:val="20"/>
          <w:lang w:eastAsia="en-PH"/>
        </w:rPr>
        <w:tab/>
      </w:r>
    </w:p>
    <w:p w14:paraId="7192E76C" w14:textId="77777777" w:rsidR="00F70808" w:rsidRPr="006B0EB1" w:rsidRDefault="00F70808" w:rsidP="00FD58DB">
      <w:pPr>
        <w:tabs>
          <w:tab w:val="center" w:pos="5580"/>
        </w:tabs>
        <w:spacing w:after="0" w:line="240" w:lineRule="auto"/>
        <w:jc w:val="both"/>
        <w:rPr>
          <w:rFonts w:ascii="Tahoma" w:eastAsia="Times New Roman" w:hAnsi="Tahoma" w:cs="Tahoma"/>
          <w:b/>
          <w:sz w:val="20"/>
          <w:szCs w:val="20"/>
          <w:lang w:eastAsia="en-PH"/>
        </w:rPr>
      </w:pPr>
    </w:p>
    <w:p w14:paraId="2221E856" w14:textId="0CA01501" w:rsidR="00F70808" w:rsidRPr="00F70808" w:rsidRDefault="005C1710" w:rsidP="00F70808">
      <w:pPr>
        <w:spacing w:after="0" w:line="240" w:lineRule="auto"/>
        <w:rPr>
          <w:rFonts w:ascii="Tahoma" w:eastAsia="Times New Roman" w:hAnsi="Tahoma" w:cs="Tahoma"/>
          <w:b/>
          <w:sz w:val="20"/>
          <w:szCs w:val="20"/>
          <w:lang w:eastAsia="en-PH"/>
        </w:rPr>
      </w:pPr>
      <w:r w:rsidRPr="006B0EB1">
        <w:rPr>
          <w:rFonts w:ascii="Tahoma" w:eastAsia="Times New Roman" w:hAnsi="Tahoma" w:cs="Tahoma"/>
          <w:b/>
          <w:sz w:val="20"/>
          <w:szCs w:val="20"/>
          <w:lang w:eastAsia="en-PH"/>
        </w:rPr>
        <w:tab/>
      </w:r>
      <w:r w:rsidRPr="006B0EB1">
        <w:rPr>
          <w:rFonts w:ascii="Tahoma" w:eastAsia="Times New Roman" w:hAnsi="Tahoma" w:cs="Tahoma"/>
          <w:b/>
          <w:sz w:val="20"/>
          <w:szCs w:val="20"/>
          <w:lang w:eastAsia="en-PH"/>
        </w:rPr>
        <w:tab/>
      </w:r>
      <w:r w:rsidRPr="006B0EB1">
        <w:rPr>
          <w:rFonts w:ascii="Tahoma" w:eastAsia="Times New Roman" w:hAnsi="Tahoma" w:cs="Tahoma"/>
          <w:b/>
          <w:sz w:val="20"/>
          <w:szCs w:val="20"/>
          <w:lang w:eastAsia="en-PH"/>
        </w:rPr>
        <w:tab/>
      </w:r>
      <w:r w:rsidRPr="006B0EB1">
        <w:rPr>
          <w:rFonts w:ascii="Tahoma" w:eastAsia="Times New Roman" w:hAnsi="Tahoma" w:cs="Tahoma"/>
          <w:b/>
          <w:sz w:val="20"/>
          <w:szCs w:val="20"/>
          <w:lang w:eastAsia="en-PH"/>
        </w:rPr>
        <w:tab/>
      </w:r>
      <w:r w:rsidRPr="006B0EB1">
        <w:rPr>
          <w:rFonts w:ascii="Tahoma" w:eastAsia="Times New Roman" w:hAnsi="Tahoma" w:cs="Tahoma"/>
          <w:b/>
          <w:sz w:val="20"/>
          <w:szCs w:val="20"/>
          <w:lang w:eastAsia="en-PH"/>
        </w:rPr>
        <w:tab/>
      </w:r>
      <w:r w:rsidRPr="006B0EB1">
        <w:rPr>
          <w:rFonts w:ascii="Tahoma" w:eastAsia="Times New Roman" w:hAnsi="Tahoma" w:cs="Tahoma"/>
          <w:b/>
          <w:sz w:val="20"/>
          <w:szCs w:val="20"/>
          <w:lang w:eastAsia="en-PH"/>
        </w:rPr>
        <w:tab/>
      </w:r>
      <w:r w:rsidR="00F70808">
        <w:rPr>
          <w:rFonts w:ascii="Tahoma" w:eastAsia="Times New Roman" w:hAnsi="Tahoma" w:cs="Tahoma"/>
          <w:b/>
          <w:sz w:val="20"/>
          <w:szCs w:val="20"/>
          <w:lang w:eastAsia="en-PH"/>
        </w:rPr>
        <w:tab/>
      </w:r>
      <w:r w:rsidR="00F70808">
        <w:rPr>
          <w:rFonts w:ascii="Tahoma" w:eastAsia="Times New Roman" w:hAnsi="Tahoma" w:cs="Tahoma"/>
          <w:b/>
          <w:sz w:val="20"/>
          <w:szCs w:val="20"/>
          <w:lang w:eastAsia="en-PH"/>
        </w:rPr>
        <w:tab/>
      </w:r>
      <w:r w:rsidR="00F70808" w:rsidRPr="00F70808">
        <w:rPr>
          <w:rFonts w:ascii="Tahoma" w:eastAsia="Times New Roman" w:hAnsi="Tahoma" w:cs="Tahoma"/>
          <w:b/>
          <w:sz w:val="20"/>
          <w:szCs w:val="20"/>
          <w:lang w:eastAsia="en-PH"/>
        </w:rPr>
        <w:t xml:space="preserve">ISIDRO O. ENCARNACION </w:t>
      </w:r>
    </w:p>
    <w:p w14:paraId="09DAEC35" w14:textId="28994DEF" w:rsidR="00F70808" w:rsidRPr="00F70808" w:rsidRDefault="00F70808" w:rsidP="00F70808">
      <w:pPr>
        <w:spacing w:after="0" w:line="240" w:lineRule="auto"/>
        <w:ind w:left="5760" w:firstLine="720"/>
        <w:rPr>
          <w:rFonts w:ascii="Tahoma" w:eastAsia="Times New Roman" w:hAnsi="Tahoma" w:cs="Tahoma"/>
          <w:sz w:val="20"/>
          <w:szCs w:val="20"/>
          <w:lang w:eastAsia="en-PH"/>
        </w:rPr>
      </w:pPr>
      <w:r>
        <w:rPr>
          <w:rFonts w:ascii="Tahoma" w:eastAsia="Times New Roman" w:hAnsi="Tahoma" w:cs="Tahoma"/>
          <w:sz w:val="20"/>
          <w:szCs w:val="20"/>
          <w:lang w:eastAsia="en-PH"/>
        </w:rPr>
        <w:t xml:space="preserve"> </w:t>
      </w:r>
      <w:r w:rsidRPr="00F70808">
        <w:rPr>
          <w:rFonts w:ascii="Tahoma" w:eastAsia="Times New Roman" w:hAnsi="Tahoma" w:cs="Tahoma"/>
          <w:sz w:val="20"/>
          <w:szCs w:val="20"/>
          <w:lang w:eastAsia="en-PH"/>
        </w:rPr>
        <w:t>Director III</w:t>
      </w:r>
    </w:p>
    <w:p w14:paraId="2EA4733D" w14:textId="7B3D0FA7" w:rsidR="00F70808" w:rsidRPr="00F70808" w:rsidRDefault="00F70808" w:rsidP="00F70808">
      <w:pPr>
        <w:spacing w:after="0" w:line="240" w:lineRule="auto"/>
        <w:ind w:left="5040" w:firstLine="720"/>
        <w:rPr>
          <w:rFonts w:ascii="Tahoma" w:eastAsia="Times New Roman" w:hAnsi="Tahoma" w:cs="Tahoma"/>
          <w:sz w:val="20"/>
          <w:szCs w:val="20"/>
          <w:lang w:eastAsia="en-PH"/>
        </w:rPr>
      </w:pPr>
      <w:r>
        <w:rPr>
          <w:rFonts w:ascii="Tahoma" w:eastAsia="Times New Roman" w:hAnsi="Tahoma" w:cs="Tahoma"/>
          <w:sz w:val="20"/>
          <w:szCs w:val="20"/>
          <w:lang w:eastAsia="en-PH"/>
        </w:rPr>
        <w:t xml:space="preserve">  </w:t>
      </w:r>
      <w:r w:rsidRPr="00F70808">
        <w:rPr>
          <w:rFonts w:ascii="Tahoma" w:eastAsia="Times New Roman" w:hAnsi="Tahoma" w:cs="Tahoma"/>
          <w:sz w:val="20"/>
          <w:szCs w:val="20"/>
          <w:lang w:eastAsia="en-PH"/>
        </w:rPr>
        <w:t xml:space="preserve">Assistant Regional Director </w:t>
      </w:r>
      <w:r w:rsidRPr="00F70808">
        <w:rPr>
          <w:rFonts w:ascii="Tahoma" w:eastAsia="Times New Roman" w:hAnsi="Tahoma" w:cs="Tahoma"/>
          <w:sz w:val="20"/>
          <w:szCs w:val="20"/>
          <w:lang w:eastAsia="en-PH"/>
        </w:rPr>
        <w:tab/>
      </w:r>
    </w:p>
    <w:p w14:paraId="0EA68510" w14:textId="5EFF5332" w:rsidR="00873824" w:rsidRPr="006B0EB1" w:rsidRDefault="00F70808" w:rsidP="00F70808">
      <w:pPr>
        <w:spacing w:after="0" w:line="240" w:lineRule="auto"/>
        <w:ind w:left="4320" w:firstLine="720"/>
        <w:rPr>
          <w:rFonts w:ascii="Tahoma" w:hAnsi="Tahoma" w:cs="Tahoma"/>
          <w:sz w:val="20"/>
          <w:szCs w:val="20"/>
        </w:rPr>
      </w:pPr>
      <w:r w:rsidRPr="00F70808">
        <w:rPr>
          <w:rFonts w:ascii="Tahoma" w:eastAsia="Times New Roman" w:hAnsi="Tahoma" w:cs="Tahoma"/>
          <w:sz w:val="20"/>
          <w:szCs w:val="20"/>
          <w:lang w:eastAsia="en-PH"/>
        </w:rPr>
        <w:t xml:space="preserve">  </w:t>
      </w:r>
      <w:r>
        <w:rPr>
          <w:rFonts w:ascii="Tahoma" w:eastAsia="Times New Roman" w:hAnsi="Tahoma" w:cs="Tahoma"/>
          <w:sz w:val="20"/>
          <w:szCs w:val="20"/>
          <w:lang w:eastAsia="en-PH"/>
        </w:rPr>
        <w:tab/>
        <w:t xml:space="preserve">    </w:t>
      </w:r>
      <w:r w:rsidRPr="00F70808">
        <w:rPr>
          <w:rFonts w:ascii="Tahoma" w:eastAsia="Times New Roman" w:hAnsi="Tahoma" w:cs="Tahoma"/>
          <w:sz w:val="20"/>
          <w:szCs w:val="20"/>
          <w:lang w:eastAsia="en-PH"/>
        </w:rPr>
        <w:t xml:space="preserve">    (BAC Chairperson)</w:t>
      </w:r>
    </w:p>
    <w:sectPr w:rsidR="00873824" w:rsidRPr="006B0EB1" w:rsidSect="006B0EB1">
      <w:type w:val="continuous"/>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D178" w14:textId="77777777" w:rsidR="00B12DC5" w:rsidRDefault="00B12DC5" w:rsidP="00781819">
      <w:pPr>
        <w:spacing w:after="0" w:line="240" w:lineRule="auto"/>
      </w:pPr>
      <w:r>
        <w:separator/>
      </w:r>
    </w:p>
  </w:endnote>
  <w:endnote w:type="continuationSeparator" w:id="0">
    <w:p w14:paraId="0BB293C3" w14:textId="77777777" w:rsidR="00B12DC5" w:rsidRDefault="00B12DC5" w:rsidP="00781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383894"/>
      <w:docPartObj>
        <w:docPartGallery w:val="Page Numbers (Bottom of Page)"/>
        <w:docPartUnique/>
      </w:docPartObj>
    </w:sdtPr>
    <w:sdtEndPr>
      <w:rPr>
        <w:noProof/>
      </w:rPr>
    </w:sdtEndPr>
    <w:sdtContent>
      <w:p w14:paraId="304ED9F8" w14:textId="1A8ED6D6" w:rsidR="003871D6" w:rsidRDefault="003871D6">
        <w:pPr>
          <w:pStyle w:val="Footer"/>
        </w:pPr>
        <w:r w:rsidRPr="00F55AF9">
          <w:rPr>
            <w:rFonts w:ascii="Tahoma" w:hAnsi="Tahoma" w:cs="Tahoma"/>
            <w:noProof/>
            <w:sz w:val="18"/>
            <w:szCs w:val="18"/>
          </w:rPr>
          <mc:AlternateContent>
            <mc:Choice Requires="wps">
              <w:drawing>
                <wp:anchor distT="45720" distB="45720" distL="114300" distR="114300" simplePos="0" relativeHeight="251662336" behindDoc="0" locked="0" layoutInCell="1" allowOverlap="1" wp14:anchorId="2447A040" wp14:editId="15E5FC0C">
                  <wp:simplePos x="0" y="0"/>
                  <wp:positionH relativeFrom="margin">
                    <wp:posOffset>1339252</wp:posOffset>
                  </wp:positionH>
                  <wp:positionV relativeFrom="paragraph">
                    <wp:posOffset>-26670</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3BF26BAF" w14:textId="77777777" w:rsidR="003871D6" w:rsidRPr="00156394" w:rsidRDefault="003871D6" w:rsidP="003871D6">
                              <w:pPr>
                                <w:jc w:val="right"/>
                                <w:rPr>
                                  <w:rFonts w:ascii="Tahoma" w:hAnsi="Tahoma" w:cs="Tahoma"/>
                                  <w:sz w:val="18"/>
                                </w:rPr>
                              </w:pPr>
                              <w:r w:rsidRPr="00156394">
                                <w:rPr>
                                  <w:rFonts w:ascii="Tahoma" w:hAnsi="Tahoma" w:cs="Tahoma"/>
                                  <w:sz w:val="18"/>
                                </w:rPr>
                                <w:t>Website: www.dpwh.gov.ph</w:t>
                              </w:r>
                              <w:r w:rsidRPr="00156394">
                                <w:rPr>
                                  <w:rFonts w:ascii="Tahoma" w:hAnsi="Tahoma" w:cs="Tahoma"/>
                                  <w:sz w:val="18"/>
                                </w:rPr>
                                <w:br/>
                              </w:r>
                              <w:r>
                                <w:rPr>
                                  <w:rFonts w:ascii="Tahoma" w:hAnsi="Tahoma" w:cs="Tahoma"/>
                                  <w:sz w:val="18"/>
                                </w:rPr>
                                <w:t>Contact No</w:t>
                              </w:r>
                              <w:r w:rsidRPr="00156394">
                                <w:rPr>
                                  <w:rFonts w:ascii="Tahoma" w:hAnsi="Tahoma" w:cs="Tahoma"/>
                                  <w:sz w:val="18"/>
                                </w:rPr>
                                <w:t xml:space="preserve">.: </w:t>
                              </w:r>
                              <w:r>
                                <w:rPr>
                                  <w:rFonts w:ascii="Tahoma" w:hAnsi="Tahoma" w:cs="Tahoma"/>
                                  <w:sz w:val="18"/>
                                </w:rPr>
                                <w:t>+63 995 250 7797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47A040" id="_x0000_t202" coordsize="21600,21600" o:spt="202" path="m,l,21600r21600,l21600,xe">
                  <v:stroke joinstyle="miter"/>
                  <v:path gradientshapeok="t" o:connecttype="rect"/>
                </v:shapetype>
                <v:shape id="Text Box 2" o:spid="_x0000_s1026" type="#_x0000_t202" style="position:absolute;margin-left:105.45pt;margin-top:-2.1pt;width:234.75pt;height:35.6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" strokecolor="white [3212]">
                  <v:textbox>
                    <w:txbxContent>
                      <w:p w14:paraId="3BF26BAF" w14:textId="77777777" w:rsidR="003871D6" w:rsidRPr="00156394" w:rsidRDefault="003871D6" w:rsidP="003871D6">
                        <w:pPr>
                          <w:jc w:val="right"/>
                          <w:rPr>
                            <w:rFonts w:ascii="Tahoma" w:hAnsi="Tahoma" w:cs="Tahoma"/>
                            <w:sz w:val="18"/>
                          </w:rPr>
                        </w:pPr>
                        <w:r w:rsidRPr="00156394">
                          <w:rPr>
                            <w:rFonts w:ascii="Tahoma" w:hAnsi="Tahoma" w:cs="Tahoma"/>
                            <w:sz w:val="18"/>
                          </w:rPr>
                          <w:t>Website: www.dpwh.gov.ph</w:t>
                        </w:r>
                        <w:r w:rsidRPr="00156394">
                          <w:rPr>
                            <w:rFonts w:ascii="Tahoma" w:hAnsi="Tahoma" w:cs="Tahoma"/>
                            <w:sz w:val="18"/>
                          </w:rPr>
                          <w:br/>
                        </w:r>
                        <w:r>
                          <w:rPr>
                            <w:rFonts w:ascii="Tahoma" w:hAnsi="Tahoma" w:cs="Tahoma"/>
                            <w:sz w:val="18"/>
                          </w:rPr>
                          <w:t>Contact No</w:t>
                        </w:r>
                        <w:r w:rsidRPr="00156394">
                          <w:rPr>
                            <w:rFonts w:ascii="Tahoma" w:hAnsi="Tahoma" w:cs="Tahoma"/>
                            <w:sz w:val="18"/>
                          </w:rPr>
                          <w:t xml:space="preserve">.: </w:t>
                        </w:r>
                        <w:r>
                          <w:rPr>
                            <w:rFonts w:ascii="Tahoma" w:hAnsi="Tahoma" w:cs="Tahoma"/>
                            <w:sz w:val="18"/>
                          </w:rPr>
                          <w:t>+63 995 250 7797</w:t>
                        </w:r>
                      </w:p>
                    </w:txbxContent>
                  </v:textbox>
                  <w10:wrap type="square" anchorx="margin"/>
                </v:shape>
              </w:pict>
            </mc:Fallback>
          </mc:AlternateContent>
        </w:r>
        <w:r w:rsidRPr="00952C89">
          <w:rPr>
            <w:rFonts w:ascii="Tahoma" w:hAnsi="Tahoma" w:cs="Tahoma"/>
            <w:noProof/>
            <w:sz w:val="16"/>
            <w:szCs w:val="16"/>
          </w:rPr>
          <w:drawing>
            <wp:anchor distT="0" distB="0" distL="114300" distR="114300" simplePos="0" relativeHeight="251663360" behindDoc="0" locked="0" layoutInCell="1" allowOverlap="1" wp14:anchorId="02AAC46E" wp14:editId="512CDD16">
              <wp:simplePos x="0" y="0"/>
              <wp:positionH relativeFrom="column">
                <wp:posOffset>2632075</wp:posOffset>
              </wp:positionH>
              <wp:positionV relativeFrom="paragraph">
                <wp:posOffset>6350</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52C89">
          <w:rPr>
            <w:rFonts w:ascii="Tahoma" w:hAnsi="Tahoma" w:cs="Tahoma"/>
            <w:noProof/>
            <w:sz w:val="16"/>
            <w:szCs w:val="16"/>
          </w:rPr>
          <w:drawing>
            <wp:anchor distT="0" distB="0" distL="114300" distR="114300" simplePos="0" relativeHeight="251664384" behindDoc="0" locked="0" layoutInCell="1" allowOverlap="1" wp14:anchorId="310F0AA3" wp14:editId="16D1D810">
              <wp:simplePos x="0" y="0"/>
              <wp:positionH relativeFrom="column">
                <wp:posOffset>2451100</wp:posOffset>
              </wp:positionH>
              <wp:positionV relativeFrom="paragraph">
                <wp:posOffset>180340</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155A4F81" wp14:editId="18A2016B">
              <wp:simplePos x="0" y="0"/>
              <wp:positionH relativeFrom="margin">
                <wp:posOffset>4325471</wp:posOffset>
              </wp:positionH>
              <wp:positionV relativeFrom="paragraph">
                <wp:posOffset>-132155</wp:posOffset>
              </wp:positionV>
              <wp:extent cx="1403985" cy="728980"/>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3985" cy="72898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Page | </w:t>
        </w:r>
        <w:r>
          <w:fldChar w:fldCharType="begin"/>
        </w:r>
        <w:r>
          <w:instrText xml:space="preserve"> PAGE   \* MERGEFORMAT </w:instrText>
        </w:r>
        <w:r>
          <w:fldChar w:fldCharType="separate"/>
        </w:r>
        <w:r w:rsidR="004404B4">
          <w:rPr>
            <w:noProof/>
          </w:rPr>
          <w:t>1</w:t>
        </w:r>
        <w:r>
          <w:rPr>
            <w:noProof/>
          </w:rPr>
          <w:fldChar w:fldCharType="end"/>
        </w:r>
      </w:p>
    </w:sdtContent>
  </w:sdt>
  <w:p w14:paraId="003D4387" w14:textId="72FE4E95" w:rsidR="003871D6" w:rsidRDefault="003871D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27ED" w14:textId="77777777" w:rsidR="00B12DC5" w:rsidRDefault="00B12DC5" w:rsidP="00781819">
      <w:pPr>
        <w:spacing w:after="0" w:line="240" w:lineRule="auto"/>
      </w:pPr>
      <w:r>
        <w:separator/>
      </w:r>
    </w:p>
  </w:footnote>
  <w:footnote w:type="continuationSeparator" w:id="0">
    <w:p w14:paraId="1A84BCA6" w14:textId="77777777" w:rsidR="00B12DC5" w:rsidRDefault="00B12DC5" w:rsidP="00781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57F8" w14:textId="272667AE" w:rsidR="00781819" w:rsidRPr="00873824" w:rsidRDefault="00B91E45" w:rsidP="00191309">
    <w:pPr>
      <w:spacing w:after="0" w:line="240" w:lineRule="auto"/>
      <w:jc w:val="center"/>
      <w:rPr>
        <w:rFonts w:ascii="Tahoma" w:hAnsi="Tahoma" w:cs="Tahoma"/>
        <w:sz w:val="18"/>
        <w:szCs w:val="18"/>
      </w:rPr>
    </w:pPr>
    <w:bookmarkStart w:id="1" w:name="_Hlk143102105"/>
    <w:bookmarkStart w:id="2" w:name="_Hlk143102106"/>
    <w:r w:rsidRPr="0034359B">
      <w:rPr>
        <w:rFonts w:ascii="Tahoma" w:hAnsi="Tahoma" w:cs="Tahoma"/>
        <w:noProof/>
        <w:sz w:val="18"/>
        <w:szCs w:val="18"/>
      </w:rPr>
      <w:drawing>
        <wp:anchor distT="0" distB="0" distL="114300" distR="114300" simplePos="0" relativeHeight="251658240" behindDoc="0" locked="0" layoutInCell="1" allowOverlap="1" wp14:anchorId="18943218" wp14:editId="5311AA8F">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442ED9" w:rsidRPr="0034359B">
      <w:rPr>
        <w:rFonts w:ascii="Tahoma" w:hAnsi="Tahoma" w:cs="Tahoma"/>
        <w:noProof/>
        <w:sz w:val="18"/>
        <w:szCs w:val="18"/>
      </w:rPr>
      <w:drawing>
        <wp:anchor distT="0" distB="0" distL="114300" distR="114300" simplePos="0" relativeHeight="251660288" behindDoc="0" locked="0" layoutInCell="1" allowOverlap="1" wp14:anchorId="241CD746" wp14:editId="3EA968FB">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34359B" w:rsidRPr="0034359B">
      <w:rPr>
        <w:rFonts w:ascii="Tahoma" w:hAnsi="Tahoma" w:cs="Tahoma"/>
        <w:sz w:val="18"/>
        <w:szCs w:val="18"/>
      </w:rPr>
      <w:t>R</w:t>
    </w:r>
    <w:r w:rsidR="00781819" w:rsidRPr="00873824">
      <w:rPr>
        <w:rFonts w:ascii="Tahoma" w:hAnsi="Tahoma" w:cs="Tahoma"/>
        <w:sz w:val="18"/>
        <w:szCs w:val="18"/>
      </w:rPr>
      <w:t>epublic of the Philippines</w:t>
    </w:r>
  </w:p>
  <w:p w14:paraId="6A5C94E4" w14:textId="0E205D21" w:rsidR="00781819" w:rsidRPr="00873824" w:rsidRDefault="00781819" w:rsidP="00191309">
    <w:pPr>
      <w:spacing w:after="0" w:line="240" w:lineRule="auto"/>
      <w:jc w:val="center"/>
      <w:rPr>
        <w:rFonts w:ascii="Tahoma" w:hAnsi="Tahoma" w:cs="Tahoma"/>
      </w:rPr>
    </w:pPr>
    <w:r w:rsidRPr="00873824">
      <w:rPr>
        <w:rFonts w:ascii="Tahoma" w:hAnsi="Tahoma" w:cs="Tahoma"/>
      </w:rPr>
      <w:t>DEPARTMENT OF PUBLIC WORKS AND HIGHWAYS</w:t>
    </w:r>
  </w:p>
  <w:p w14:paraId="7CC8D9D3" w14:textId="6078888E" w:rsidR="00781819" w:rsidRPr="00171FA6" w:rsidRDefault="001F788F" w:rsidP="00191309">
    <w:pPr>
      <w:spacing w:after="0" w:line="240" w:lineRule="auto"/>
      <w:jc w:val="center"/>
      <w:rPr>
        <w:rFonts w:ascii="Tahoma" w:hAnsi="Tahoma" w:cs="Tahoma"/>
        <w:b/>
        <w:color w:val="002060"/>
        <w:lang w:val="en-PH"/>
      </w:rPr>
    </w:pPr>
    <w:r>
      <w:rPr>
        <w:rFonts w:ascii="Tahoma" w:hAnsi="Tahoma" w:cs="Tahoma"/>
        <w:b/>
        <w:lang w:val="en-PH"/>
      </w:rPr>
      <w:t>REGIONAL OFFICE I</w:t>
    </w:r>
    <w:r w:rsidR="00705D5F">
      <w:rPr>
        <w:rFonts w:ascii="Tahoma" w:hAnsi="Tahoma" w:cs="Tahoma"/>
        <w:b/>
        <w:lang w:val="en-PH"/>
      </w:rPr>
      <w:t>V-A</w:t>
    </w:r>
  </w:p>
  <w:p w14:paraId="40595C2D" w14:textId="1EC856AA" w:rsidR="00781819" w:rsidRPr="00873824" w:rsidRDefault="00705D5F" w:rsidP="00B91E45">
    <w:pPr>
      <w:spacing w:after="0" w:line="240" w:lineRule="auto"/>
      <w:jc w:val="center"/>
      <w:rPr>
        <w:rFonts w:ascii="Tahoma" w:hAnsi="Tahoma" w:cs="Tahoma"/>
        <w:sz w:val="18"/>
        <w:szCs w:val="18"/>
        <w:lang w:val="id-ID"/>
      </w:rPr>
    </w:pPr>
    <w:proofErr w:type="spellStart"/>
    <w:r>
      <w:rPr>
        <w:rFonts w:ascii="Tahoma" w:hAnsi="Tahoma" w:cs="Tahoma"/>
        <w:sz w:val="18"/>
        <w:szCs w:val="18"/>
        <w:lang w:val="en-PH"/>
      </w:rPr>
      <w:t>Canlubang</w:t>
    </w:r>
    <w:proofErr w:type="spellEnd"/>
    <w:r>
      <w:rPr>
        <w:rFonts w:ascii="Tahoma" w:hAnsi="Tahoma" w:cs="Tahoma"/>
        <w:sz w:val="18"/>
        <w:szCs w:val="18"/>
        <w:lang w:val="en-PH"/>
      </w:rPr>
      <w:t xml:space="preserve"> Interchange</w:t>
    </w:r>
    <w:r w:rsidR="00156394">
      <w:rPr>
        <w:rFonts w:ascii="Tahoma" w:hAnsi="Tahoma" w:cs="Tahoma"/>
        <w:sz w:val="18"/>
        <w:szCs w:val="18"/>
        <w:lang w:val="en-PH"/>
      </w:rPr>
      <w:t>,</w:t>
    </w:r>
    <w:r>
      <w:rPr>
        <w:rFonts w:ascii="Tahoma" w:hAnsi="Tahoma" w:cs="Tahoma"/>
        <w:sz w:val="18"/>
        <w:szCs w:val="18"/>
        <w:lang w:val="en-PH"/>
      </w:rPr>
      <w:t xml:space="preserve"> </w:t>
    </w:r>
    <w:proofErr w:type="spellStart"/>
    <w:r>
      <w:rPr>
        <w:rFonts w:ascii="Tahoma" w:hAnsi="Tahoma" w:cs="Tahoma"/>
        <w:sz w:val="18"/>
        <w:szCs w:val="18"/>
        <w:lang w:val="en-PH"/>
      </w:rPr>
      <w:t>Brgy</w:t>
    </w:r>
    <w:proofErr w:type="spellEnd"/>
    <w:r>
      <w:rPr>
        <w:rFonts w:ascii="Tahoma" w:hAnsi="Tahoma" w:cs="Tahoma"/>
        <w:sz w:val="18"/>
        <w:szCs w:val="18"/>
        <w:lang w:val="en-PH"/>
      </w:rPr>
      <w:t xml:space="preserve">. </w:t>
    </w:r>
    <w:proofErr w:type="spellStart"/>
    <w:r>
      <w:rPr>
        <w:rFonts w:ascii="Tahoma" w:hAnsi="Tahoma" w:cs="Tahoma"/>
        <w:sz w:val="18"/>
        <w:szCs w:val="18"/>
        <w:lang w:val="en-PH"/>
      </w:rPr>
      <w:t>Mayapa</w:t>
    </w:r>
    <w:proofErr w:type="spellEnd"/>
    <w:r>
      <w:rPr>
        <w:rFonts w:ascii="Tahoma" w:hAnsi="Tahoma" w:cs="Tahoma"/>
        <w:sz w:val="18"/>
        <w:szCs w:val="18"/>
        <w:lang w:val="en-PH"/>
      </w:rPr>
      <w:t>, Calamba, Laguna</w:t>
    </w:r>
  </w:p>
  <w:p w14:paraId="3F32132C" w14:textId="31112E2A" w:rsidR="00FD1665" w:rsidRDefault="000F0B9C" w:rsidP="000F0B9C">
    <w:pPr>
      <w:pStyle w:val="Header"/>
      <w:tabs>
        <w:tab w:val="clear" w:pos="4680"/>
        <w:tab w:val="clear" w:pos="9360"/>
        <w:tab w:val="left" w:pos="1481"/>
      </w:tabs>
    </w:pPr>
    <w: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02968"/>
    <w:multiLevelType w:val="hybridMultilevel"/>
    <w:tmpl w:val="7D94FAB4"/>
    <w:lvl w:ilvl="0" w:tplc="608C3CB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8AA6020"/>
    <w:multiLevelType w:val="hybridMultilevel"/>
    <w:tmpl w:val="133668DE"/>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C425646"/>
    <w:multiLevelType w:val="hybridMultilevel"/>
    <w:tmpl w:val="E250B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56726F"/>
    <w:multiLevelType w:val="hybridMultilevel"/>
    <w:tmpl w:val="5D4A42C4"/>
    <w:lvl w:ilvl="0" w:tplc="DB8642BC">
      <w:start w:val="1"/>
      <w:numFmt w:val="decimal"/>
      <w:lvlText w:val="%1."/>
      <w:lvlJc w:val="left"/>
      <w:pPr>
        <w:ind w:left="720" w:hanging="360"/>
      </w:pPr>
      <w:rPr>
        <w:rFonts w:hint="default"/>
        <w:b/>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4" w15:restartNumberingAfterBreak="0">
    <w:nsid w:val="318B5843"/>
    <w:multiLevelType w:val="hybridMultilevel"/>
    <w:tmpl w:val="C91CBB74"/>
    <w:lvl w:ilvl="0" w:tplc="BEF2E40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DA64B1E"/>
    <w:multiLevelType w:val="hybridMultilevel"/>
    <w:tmpl w:val="16564FB8"/>
    <w:lvl w:ilvl="0" w:tplc="FACC30A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8D31CE4"/>
    <w:multiLevelType w:val="hybridMultilevel"/>
    <w:tmpl w:val="6A722C2A"/>
    <w:lvl w:ilvl="0" w:tplc="3288DE4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9B30C02"/>
    <w:multiLevelType w:val="hybridMultilevel"/>
    <w:tmpl w:val="9508DB30"/>
    <w:lvl w:ilvl="0" w:tplc="012897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74E7D"/>
    <w:multiLevelType w:val="hybridMultilevel"/>
    <w:tmpl w:val="908E103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6CFD017A"/>
    <w:multiLevelType w:val="hybridMultilevel"/>
    <w:tmpl w:val="9C005BD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A3647EA"/>
    <w:multiLevelType w:val="hybridMultilevel"/>
    <w:tmpl w:val="FEBE5F9E"/>
    <w:lvl w:ilvl="0" w:tplc="0636C8B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9"/>
  </w:num>
  <w:num w:numId="3">
    <w:abstractNumId w:val="2"/>
  </w:num>
  <w:num w:numId="4">
    <w:abstractNumId w:val="1"/>
  </w:num>
  <w:num w:numId="5">
    <w:abstractNumId w:val="8"/>
  </w:num>
  <w:num w:numId="6">
    <w:abstractNumId w:val="0"/>
  </w:num>
  <w:num w:numId="7">
    <w:abstractNumId w:val="7"/>
  </w:num>
  <w:num w:numId="8">
    <w:abstractNumId w:val="10"/>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1F"/>
    <w:rsid w:val="00021094"/>
    <w:rsid w:val="000234E0"/>
    <w:rsid w:val="00033AA3"/>
    <w:rsid w:val="000344BC"/>
    <w:rsid w:val="000346BA"/>
    <w:rsid w:val="00035FCA"/>
    <w:rsid w:val="00041700"/>
    <w:rsid w:val="000429D1"/>
    <w:rsid w:val="00052636"/>
    <w:rsid w:val="00053947"/>
    <w:rsid w:val="00053DE9"/>
    <w:rsid w:val="00066846"/>
    <w:rsid w:val="00085C38"/>
    <w:rsid w:val="000976CB"/>
    <w:rsid w:val="000A236A"/>
    <w:rsid w:val="000E4425"/>
    <w:rsid w:val="000E7921"/>
    <w:rsid w:val="000F0B9C"/>
    <w:rsid w:val="000F234F"/>
    <w:rsid w:val="00100034"/>
    <w:rsid w:val="00105A3F"/>
    <w:rsid w:val="00106439"/>
    <w:rsid w:val="00115D66"/>
    <w:rsid w:val="0011602B"/>
    <w:rsid w:val="00121959"/>
    <w:rsid w:val="001222B2"/>
    <w:rsid w:val="0013292B"/>
    <w:rsid w:val="00136A72"/>
    <w:rsid w:val="001408CF"/>
    <w:rsid w:val="00150991"/>
    <w:rsid w:val="00153782"/>
    <w:rsid w:val="001540C5"/>
    <w:rsid w:val="00156394"/>
    <w:rsid w:val="00165141"/>
    <w:rsid w:val="00171FA6"/>
    <w:rsid w:val="00184067"/>
    <w:rsid w:val="00187FE3"/>
    <w:rsid w:val="00191309"/>
    <w:rsid w:val="001A63BC"/>
    <w:rsid w:val="001B24B7"/>
    <w:rsid w:val="001B6640"/>
    <w:rsid w:val="001C6FD7"/>
    <w:rsid w:val="001D061D"/>
    <w:rsid w:val="001E35C7"/>
    <w:rsid w:val="001F788F"/>
    <w:rsid w:val="00200E2C"/>
    <w:rsid w:val="00201510"/>
    <w:rsid w:val="00204C7D"/>
    <w:rsid w:val="00206686"/>
    <w:rsid w:val="00210E1B"/>
    <w:rsid w:val="00216A2A"/>
    <w:rsid w:val="00235582"/>
    <w:rsid w:val="00235F62"/>
    <w:rsid w:val="0026516F"/>
    <w:rsid w:val="0027068A"/>
    <w:rsid w:val="00271FC7"/>
    <w:rsid w:val="00284A42"/>
    <w:rsid w:val="0029464C"/>
    <w:rsid w:val="002A5CA1"/>
    <w:rsid w:val="002A63A8"/>
    <w:rsid w:val="002B2FBF"/>
    <w:rsid w:val="002B5FF4"/>
    <w:rsid w:val="002C1D33"/>
    <w:rsid w:val="002D036C"/>
    <w:rsid w:val="002D5D29"/>
    <w:rsid w:val="002F54B4"/>
    <w:rsid w:val="002F7CF6"/>
    <w:rsid w:val="003011BD"/>
    <w:rsid w:val="00306912"/>
    <w:rsid w:val="00312ECF"/>
    <w:rsid w:val="003210C8"/>
    <w:rsid w:val="00323A12"/>
    <w:rsid w:val="00326878"/>
    <w:rsid w:val="0033491B"/>
    <w:rsid w:val="00341B88"/>
    <w:rsid w:val="0034359B"/>
    <w:rsid w:val="00363ED3"/>
    <w:rsid w:val="00365A00"/>
    <w:rsid w:val="00367E0A"/>
    <w:rsid w:val="00374F3D"/>
    <w:rsid w:val="00380035"/>
    <w:rsid w:val="00382CA1"/>
    <w:rsid w:val="003871D6"/>
    <w:rsid w:val="003931E5"/>
    <w:rsid w:val="0039656B"/>
    <w:rsid w:val="003A0B97"/>
    <w:rsid w:val="003B075B"/>
    <w:rsid w:val="003B77ED"/>
    <w:rsid w:val="003C62B8"/>
    <w:rsid w:val="003D1660"/>
    <w:rsid w:val="003D36F2"/>
    <w:rsid w:val="003D4011"/>
    <w:rsid w:val="003E4749"/>
    <w:rsid w:val="003E4ACD"/>
    <w:rsid w:val="003F1411"/>
    <w:rsid w:val="003F1EBE"/>
    <w:rsid w:val="004038A4"/>
    <w:rsid w:val="00406057"/>
    <w:rsid w:val="00426339"/>
    <w:rsid w:val="00426601"/>
    <w:rsid w:val="004404B4"/>
    <w:rsid w:val="004416E8"/>
    <w:rsid w:val="00442ED9"/>
    <w:rsid w:val="00455521"/>
    <w:rsid w:val="004612E9"/>
    <w:rsid w:val="0046386A"/>
    <w:rsid w:val="004771F6"/>
    <w:rsid w:val="00487EDE"/>
    <w:rsid w:val="004A39FE"/>
    <w:rsid w:val="004A5D1F"/>
    <w:rsid w:val="004B2BC3"/>
    <w:rsid w:val="004B6EC2"/>
    <w:rsid w:val="004C2802"/>
    <w:rsid w:val="004C39C6"/>
    <w:rsid w:val="004F19C6"/>
    <w:rsid w:val="004F569C"/>
    <w:rsid w:val="005044D3"/>
    <w:rsid w:val="005052AA"/>
    <w:rsid w:val="00537345"/>
    <w:rsid w:val="00537E76"/>
    <w:rsid w:val="00550029"/>
    <w:rsid w:val="005500CC"/>
    <w:rsid w:val="00554D33"/>
    <w:rsid w:val="005553AD"/>
    <w:rsid w:val="005808FA"/>
    <w:rsid w:val="0058769E"/>
    <w:rsid w:val="00590F4B"/>
    <w:rsid w:val="00596AC2"/>
    <w:rsid w:val="005A7B12"/>
    <w:rsid w:val="005B3F59"/>
    <w:rsid w:val="005C0675"/>
    <w:rsid w:val="005C1710"/>
    <w:rsid w:val="005F0421"/>
    <w:rsid w:val="005F1B2C"/>
    <w:rsid w:val="00600BE9"/>
    <w:rsid w:val="00622BD5"/>
    <w:rsid w:val="00674F98"/>
    <w:rsid w:val="00675353"/>
    <w:rsid w:val="00681403"/>
    <w:rsid w:val="006A4A7B"/>
    <w:rsid w:val="006B0EB1"/>
    <w:rsid w:val="006B1529"/>
    <w:rsid w:val="006D1F2E"/>
    <w:rsid w:val="006E21C8"/>
    <w:rsid w:val="007027E8"/>
    <w:rsid w:val="00705D5F"/>
    <w:rsid w:val="00706D8C"/>
    <w:rsid w:val="00713910"/>
    <w:rsid w:val="007201C3"/>
    <w:rsid w:val="007217B5"/>
    <w:rsid w:val="00732E2A"/>
    <w:rsid w:val="007330D1"/>
    <w:rsid w:val="00743A40"/>
    <w:rsid w:val="0076485A"/>
    <w:rsid w:val="00767996"/>
    <w:rsid w:val="00781144"/>
    <w:rsid w:val="00781819"/>
    <w:rsid w:val="007A7E51"/>
    <w:rsid w:val="007B1F30"/>
    <w:rsid w:val="007D291C"/>
    <w:rsid w:val="007F2F34"/>
    <w:rsid w:val="007F4C4C"/>
    <w:rsid w:val="00805230"/>
    <w:rsid w:val="00814B95"/>
    <w:rsid w:val="0081585B"/>
    <w:rsid w:val="008227D5"/>
    <w:rsid w:val="00833BB0"/>
    <w:rsid w:val="0084251E"/>
    <w:rsid w:val="00864FBA"/>
    <w:rsid w:val="00873824"/>
    <w:rsid w:val="008764CA"/>
    <w:rsid w:val="00880F1D"/>
    <w:rsid w:val="00885F3B"/>
    <w:rsid w:val="00887DC2"/>
    <w:rsid w:val="00894F5E"/>
    <w:rsid w:val="008A543E"/>
    <w:rsid w:val="008E1CD8"/>
    <w:rsid w:val="008E7AEB"/>
    <w:rsid w:val="00903054"/>
    <w:rsid w:val="00912555"/>
    <w:rsid w:val="00912A21"/>
    <w:rsid w:val="00912F57"/>
    <w:rsid w:val="00924666"/>
    <w:rsid w:val="00926936"/>
    <w:rsid w:val="009274B4"/>
    <w:rsid w:val="00937385"/>
    <w:rsid w:val="009373DD"/>
    <w:rsid w:val="00947847"/>
    <w:rsid w:val="00950A3B"/>
    <w:rsid w:val="00956690"/>
    <w:rsid w:val="00972074"/>
    <w:rsid w:val="00975461"/>
    <w:rsid w:val="00984BD5"/>
    <w:rsid w:val="009853E1"/>
    <w:rsid w:val="00990B74"/>
    <w:rsid w:val="00990BAC"/>
    <w:rsid w:val="0099129C"/>
    <w:rsid w:val="009A0C54"/>
    <w:rsid w:val="009B08F6"/>
    <w:rsid w:val="009B1C22"/>
    <w:rsid w:val="009C6C7E"/>
    <w:rsid w:val="009D1581"/>
    <w:rsid w:val="009D542D"/>
    <w:rsid w:val="009E52B5"/>
    <w:rsid w:val="00A01CC2"/>
    <w:rsid w:val="00A0220F"/>
    <w:rsid w:val="00A029D7"/>
    <w:rsid w:val="00A04DC6"/>
    <w:rsid w:val="00A10CC7"/>
    <w:rsid w:val="00A12E6D"/>
    <w:rsid w:val="00A253D4"/>
    <w:rsid w:val="00A30463"/>
    <w:rsid w:val="00A36DC6"/>
    <w:rsid w:val="00A72F92"/>
    <w:rsid w:val="00A94166"/>
    <w:rsid w:val="00AA1B61"/>
    <w:rsid w:val="00AA35AB"/>
    <w:rsid w:val="00AA539A"/>
    <w:rsid w:val="00AB6AC6"/>
    <w:rsid w:val="00AC1B4F"/>
    <w:rsid w:val="00AC48A7"/>
    <w:rsid w:val="00AD140A"/>
    <w:rsid w:val="00AF101E"/>
    <w:rsid w:val="00AF4888"/>
    <w:rsid w:val="00B12DC5"/>
    <w:rsid w:val="00B2018F"/>
    <w:rsid w:val="00B23117"/>
    <w:rsid w:val="00B27802"/>
    <w:rsid w:val="00B3122C"/>
    <w:rsid w:val="00B5531D"/>
    <w:rsid w:val="00B63B9F"/>
    <w:rsid w:val="00B63D5E"/>
    <w:rsid w:val="00B66A09"/>
    <w:rsid w:val="00B73DBD"/>
    <w:rsid w:val="00B87C7A"/>
    <w:rsid w:val="00B87CFD"/>
    <w:rsid w:val="00B91E45"/>
    <w:rsid w:val="00B94305"/>
    <w:rsid w:val="00BA67E8"/>
    <w:rsid w:val="00BB3C1D"/>
    <w:rsid w:val="00BC2D16"/>
    <w:rsid w:val="00BC305C"/>
    <w:rsid w:val="00BC467E"/>
    <w:rsid w:val="00BC5E53"/>
    <w:rsid w:val="00BE385F"/>
    <w:rsid w:val="00BE4E9B"/>
    <w:rsid w:val="00C13462"/>
    <w:rsid w:val="00C2236F"/>
    <w:rsid w:val="00C26FE1"/>
    <w:rsid w:val="00C352C2"/>
    <w:rsid w:val="00C4758C"/>
    <w:rsid w:val="00C72C62"/>
    <w:rsid w:val="00C85909"/>
    <w:rsid w:val="00CA0051"/>
    <w:rsid w:val="00CC3D70"/>
    <w:rsid w:val="00CC50ED"/>
    <w:rsid w:val="00CD5188"/>
    <w:rsid w:val="00CF27A4"/>
    <w:rsid w:val="00CF733F"/>
    <w:rsid w:val="00D03700"/>
    <w:rsid w:val="00D10948"/>
    <w:rsid w:val="00D26326"/>
    <w:rsid w:val="00D315AE"/>
    <w:rsid w:val="00D44379"/>
    <w:rsid w:val="00D5523A"/>
    <w:rsid w:val="00D55626"/>
    <w:rsid w:val="00D56291"/>
    <w:rsid w:val="00D60B0C"/>
    <w:rsid w:val="00D63753"/>
    <w:rsid w:val="00D71C47"/>
    <w:rsid w:val="00D8763B"/>
    <w:rsid w:val="00D92427"/>
    <w:rsid w:val="00DA4652"/>
    <w:rsid w:val="00DC0FD5"/>
    <w:rsid w:val="00DE4EBD"/>
    <w:rsid w:val="00E01841"/>
    <w:rsid w:val="00E03205"/>
    <w:rsid w:val="00E06F9D"/>
    <w:rsid w:val="00E13131"/>
    <w:rsid w:val="00E14215"/>
    <w:rsid w:val="00E14EC9"/>
    <w:rsid w:val="00E14F52"/>
    <w:rsid w:val="00E30A85"/>
    <w:rsid w:val="00E31D39"/>
    <w:rsid w:val="00E35127"/>
    <w:rsid w:val="00E36FC8"/>
    <w:rsid w:val="00E52B40"/>
    <w:rsid w:val="00E54BFC"/>
    <w:rsid w:val="00E562B2"/>
    <w:rsid w:val="00E62C86"/>
    <w:rsid w:val="00E62E85"/>
    <w:rsid w:val="00E74A8A"/>
    <w:rsid w:val="00E809BB"/>
    <w:rsid w:val="00E876C1"/>
    <w:rsid w:val="00E94981"/>
    <w:rsid w:val="00EA4D7C"/>
    <w:rsid w:val="00EB4EE0"/>
    <w:rsid w:val="00EC65B2"/>
    <w:rsid w:val="00EF3CA1"/>
    <w:rsid w:val="00EF4525"/>
    <w:rsid w:val="00EF666A"/>
    <w:rsid w:val="00EF6F36"/>
    <w:rsid w:val="00F00E55"/>
    <w:rsid w:val="00F015D8"/>
    <w:rsid w:val="00F051C6"/>
    <w:rsid w:val="00F13506"/>
    <w:rsid w:val="00F13B0B"/>
    <w:rsid w:val="00F14232"/>
    <w:rsid w:val="00F244E9"/>
    <w:rsid w:val="00F32190"/>
    <w:rsid w:val="00F37834"/>
    <w:rsid w:val="00F41A9A"/>
    <w:rsid w:val="00F449A2"/>
    <w:rsid w:val="00F44CF2"/>
    <w:rsid w:val="00F46FA5"/>
    <w:rsid w:val="00F53B25"/>
    <w:rsid w:val="00F55AF9"/>
    <w:rsid w:val="00F56176"/>
    <w:rsid w:val="00F62720"/>
    <w:rsid w:val="00F67D0D"/>
    <w:rsid w:val="00F707BF"/>
    <w:rsid w:val="00F70808"/>
    <w:rsid w:val="00F85E7C"/>
    <w:rsid w:val="00F86A4A"/>
    <w:rsid w:val="00F906D9"/>
    <w:rsid w:val="00F91668"/>
    <w:rsid w:val="00FA094E"/>
    <w:rsid w:val="00FA0AF7"/>
    <w:rsid w:val="00FA3BB7"/>
    <w:rsid w:val="00FA462D"/>
    <w:rsid w:val="00FB113B"/>
    <w:rsid w:val="00FB1594"/>
    <w:rsid w:val="00FC179A"/>
    <w:rsid w:val="00FC2FAC"/>
    <w:rsid w:val="00FC635D"/>
    <w:rsid w:val="00FC7D33"/>
    <w:rsid w:val="00FD1665"/>
    <w:rsid w:val="00FD58DB"/>
    <w:rsid w:val="00FF0CEC"/>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EE008"/>
  <w15:docId w15:val="{44E94B22-D94C-4C8B-8C5E-06B210674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C2"/>
    <w:pPr>
      <w:spacing w:after="200" w:line="276" w:lineRule="auto"/>
    </w:pPr>
    <w:rPr>
      <w:sz w:val="22"/>
      <w:szCs w:val="22"/>
      <w:lang w:val="en-US" w:eastAsia="en-US"/>
    </w:rPr>
  </w:style>
  <w:style w:type="paragraph" w:styleId="Heading1">
    <w:name w:val="heading 1"/>
    <w:basedOn w:val="Normal"/>
    <w:next w:val="Normal"/>
    <w:link w:val="Heading1Char"/>
    <w:qFormat/>
    <w:rsid w:val="002F7CF6"/>
    <w:pPr>
      <w:keepNext/>
      <w:spacing w:after="0" w:line="240" w:lineRule="auto"/>
      <w:jc w:val="center"/>
      <w:outlineLvl w:val="0"/>
    </w:pPr>
    <w:rPr>
      <w:rFonts w:ascii="Arial Black" w:eastAsia="Times New Roman" w:hAnsi="Arial Black" w:cs="Arial"/>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5D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1">
    <w:name w:val="Light Shading Accent 1"/>
    <w:basedOn w:val="TableNormal"/>
    <w:uiPriority w:val="60"/>
    <w:rsid w:val="004A5D1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
    <w:name w:val="Light Shading"/>
    <w:basedOn w:val="TableNormal"/>
    <w:uiPriority w:val="60"/>
    <w:rsid w:val="004A5D1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4A5D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eading1Char">
    <w:name w:val="Heading 1 Char"/>
    <w:link w:val="Heading1"/>
    <w:rsid w:val="002F7CF6"/>
    <w:rPr>
      <w:rFonts w:ascii="Arial Black" w:hAnsi="Arial Black" w:cs="Arial"/>
      <w:sz w:val="28"/>
      <w:szCs w:val="24"/>
      <w:lang w:val="en-US" w:eastAsia="en-US" w:bidi="ar-SA"/>
    </w:rPr>
  </w:style>
  <w:style w:type="paragraph" w:styleId="BalloonText">
    <w:name w:val="Balloon Text"/>
    <w:basedOn w:val="Normal"/>
    <w:link w:val="BalloonTextChar"/>
    <w:uiPriority w:val="99"/>
    <w:semiHidden/>
    <w:unhideWhenUsed/>
    <w:rsid w:val="007027E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027E8"/>
    <w:rPr>
      <w:rFonts w:ascii="Segoe UI" w:hAnsi="Segoe UI" w:cs="Segoe UI"/>
      <w:sz w:val="18"/>
      <w:szCs w:val="18"/>
      <w:lang w:val="en-US" w:eastAsia="en-US"/>
    </w:rPr>
  </w:style>
  <w:style w:type="paragraph" w:styleId="Header">
    <w:name w:val="header"/>
    <w:basedOn w:val="Normal"/>
    <w:link w:val="HeaderChar"/>
    <w:uiPriority w:val="99"/>
    <w:unhideWhenUsed/>
    <w:rsid w:val="007818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819"/>
    <w:rPr>
      <w:sz w:val="22"/>
      <w:szCs w:val="22"/>
      <w:lang w:val="en-US" w:eastAsia="en-US"/>
    </w:rPr>
  </w:style>
  <w:style w:type="paragraph" w:styleId="Footer">
    <w:name w:val="footer"/>
    <w:basedOn w:val="Normal"/>
    <w:link w:val="FooterChar"/>
    <w:uiPriority w:val="99"/>
    <w:unhideWhenUsed/>
    <w:rsid w:val="007818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819"/>
    <w:rPr>
      <w:sz w:val="22"/>
      <w:szCs w:val="22"/>
      <w:lang w:val="en-US" w:eastAsia="en-US"/>
    </w:rPr>
  </w:style>
  <w:style w:type="paragraph" w:styleId="ListParagraph">
    <w:name w:val="List Paragraph"/>
    <w:basedOn w:val="Normal"/>
    <w:uiPriority w:val="34"/>
    <w:qFormat/>
    <w:rsid w:val="007330D1"/>
    <w:pPr>
      <w:ind w:left="720"/>
      <w:contextualSpacing/>
    </w:pPr>
  </w:style>
  <w:style w:type="character" w:styleId="Hyperlink">
    <w:name w:val="Hyperlink"/>
    <w:basedOn w:val="DefaultParagraphFont"/>
    <w:uiPriority w:val="99"/>
    <w:unhideWhenUsed/>
    <w:rsid w:val="00F55AF9"/>
    <w:rPr>
      <w:color w:val="0563C1" w:themeColor="hyperlink"/>
      <w:u w:val="single"/>
    </w:rPr>
  </w:style>
  <w:style w:type="character" w:customStyle="1" w:styleId="UnresolvedMention1">
    <w:name w:val="Unresolved Mention1"/>
    <w:basedOn w:val="DefaultParagraphFont"/>
    <w:uiPriority w:val="99"/>
    <w:semiHidden/>
    <w:unhideWhenUsed/>
    <w:rsid w:val="00F55AF9"/>
    <w:rPr>
      <w:color w:val="605E5C"/>
      <w:shd w:val="clear" w:color="auto" w:fill="E1DFDD"/>
    </w:rPr>
  </w:style>
  <w:style w:type="paragraph" w:styleId="NoSpacing">
    <w:name w:val="No Spacing"/>
    <w:uiPriority w:val="1"/>
    <w:qFormat/>
    <w:rsid w:val="0011602B"/>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semiHidden/>
    <w:unhideWhenUsed/>
    <w:rsid w:val="00EF45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bIu3EAdZP_cKg02rJmipF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4a.procurement@gmail.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FF9AB-DD70-4037-85BF-396ED6945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MEMORANDUM</vt:lpstr>
    </vt:vector>
  </TitlesOfParts>
  <Company>Your Company Name</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subject/>
  <dc:creator>Your User Name</dc:creator>
  <cp:keywords/>
  <dc:description/>
  <cp:lastModifiedBy>Aguzar, Divine Grace H.</cp:lastModifiedBy>
  <cp:revision>18</cp:revision>
  <cp:lastPrinted>2023-11-14T09:25:00Z</cp:lastPrinted>
  <dcterms:created xsi:type="dcterms:W3CDTF">2024-06-03T03:19:00Z</dcterms:created>
  <dcterms:modified xsi:type="dcterms:W3CDTF">2024-06-04T09:23:00Z</dcterms:modified>
</cp:coreProperties>
</file>